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278" w:rsidRPr="00697316" w:rsidRDefault="00156278" w:rsidP="003E5FDF">
      <w:pPr>
        <w:pStyle w:val="Nagwek1"/>
        <w:spacing w:line="360" w:lineRule="auto"/>
        <w:contextualSpacing/>
        <w:rPr>
          <w:rFonts w:cs="Arial"/>
          <w:szCs w:val="24"/>
        </w:rPr>
      </w:pPr>
      <w:bookmarkStart w:id="0" w:name="_GoBack"/>
      <w:bookmarkEnd w:id="0"/>
      <w:r w:rsidRPr="00697316">
        <w:rPr>
          <w:rFonts w:cs="Arial"/>
          <w:szCs w:val="24"/>
        </w:rPr>
        <w:t>OGŁOSZENIE PREZYDENTA MIASTA SZCZECIN</w:t>
      </w:r>
    </w:p>
    <w:p w:rsidR="00156278" w:rsidRPr="00697316" w:rsidRDefault="00156278" w:rsidP="003E5FDF">
      <w:pPr>
        <w:pStyle w:val="Nagwek1"/>
        <w:spacing w:line="360" w:lineRule="auto"/>
        <w:contextualSpacing/>
        <w:rPr>
          <w:rFonts w:cs="Arial"/>
          <w:szCs w:val="24"/>
        </w:rPr>
      </w:pPr>
      <w:r w:rsidRPr="00697316">
        <w:rPr>
          <w:rFonts w:cs="Arial"/>
          <w:szCs w:val="24"/>
        </w:rPr>
        <w:t> </w:t>
      </w:r>
    </w:p>
    <w:p w:rsidR="00156278" w:rsidRPr="00697316" w:rsidRDefault="00156278" w:rsidP="003E5FDF">
      <w:pPr>
        <w:pStyle w:val="Nagwek1"/>
        <w:spacing w:line="360" w:lineRule="auto"/>
        <w:contextualSpacing/>
        <w:rPr>
          <w:rFonts w:cs="Arial"/>
          <w:szCs w:val="24"/>
        </w:rPr>
      </w:pPr>
      <w:r w:rsidRPr="00697316">
        <w:rPr>
          <w:rFonts w:cs="Arial"/>
          <w:szCs w:val="24"/>
        </w:rPr>
        <w:t>Nr Otwartego Konkursu Ofert:</w:t>
      </w:r>
    </w:p>
    <w:p w:rsidR="00156278" w:rsidRPr="00697316" w:rsidRDefault="00156278" w:rsidP="003E5FDF">
      <w:pPr>
        <w:pStyle w:val="Nagwek1"/>
        <w:spacing w:line="360" w:lineRule="auto"/>
        <w:contextualSpacing/>
        <w:rPr>
          <w:rFonts w:cs="Arial"/>
          <w:szCs w:val="24"/>
        </w:rPr>
      </w:pPr>
      <w:r w:rsidRPr="00697316">
        <w:rPr>
          <w:rFonts w:cs="Arial"/>
          <w:szCs w:val="24"/>
        </w:rPr>
        <w:t>BDO/IK/2021/014</w:t>
      </w:r>
    </w:p>
    <w:p w:rsidR="00156278" w:rsidRPr="00697316" w:rsidRDefault="00156278" w:rsidP="003E5FDF">
      <w:pPr>
        <w:pStyle w:val="Nagwek1"/>
        <w:spacing w:line="360" w:lineRule="auto"/>
        <w:contextualSpacing/>
        <w:rPr>
          <w:rFonts w:cs="Arial"/>
          <w:szCs w:val="24"/>
        </w:rPr>
      </w:pPr>
      <w:r w:rsidRPr="00697316">
        <w:rPr>
          <w:rFonts w:cs="Arial"/>
          <w:szCs w:val="24"/>
        </w:rPr>
        <w:t> </w:t>
      </w:r>
    </w:p>
    <w:p w:rsidR="00156278" w:rsidRPr="00697316" w:rsidRDefault="00156278" w:rsidP="003E5FDF">
      <w:pPr>
        <w:pStyle w:val="Nagwek1"/>
        <w:spacing w:line="360" w:lineRule="auto"/>
        <w:contextualSpacing/>
        <w:rPr>
          <w:rFonts w:cs="Arial"/>
          <w:szCs w:val="24"/>
        </w:rPr>
      </w:pPr>
      <w:r w:rsidRPr="00697316">
        <w:rPr>
          <w:rFonts w:cs="Arial"/>
          <w:szCs w:val="24"/>
        </w:rPr>
        <w:t>PREZYDENT MIASTA SZCZECIN</w:t>
      </w:r>
    </w:p>
    <w:p w:rsidR="00156278" w:rsidRPr="00697316" w:rsidRDefault="00156278" w:rsidP="003E5FDF">
      <w:pPr>
        <w:pStyle w:val="Nagwek1"/>
        <w:spacing w:line="360" w:lineRule="auto"/>
        <w:contextualSpacing/>
        <w:rPr>
          <w:rFonts w:cs="Arial"/>
          <w:szCs w:val="24"/>
        </w:rPr>
      </w:pPr>
      <w:r w:rsidRPr="00697316">
        <w:rPr>
          <w:rFonts w:cs="Arial"/>
          <w:szCs w:val="24"/>
        </w:rPr>
        <w:t>ogłasza otwarty konkurs ofert</w:t>
      </w:r>
    </w:p>
    <w:p w:rsidR="00156278" w:rsidRPr="00697316" w:rsidRDefault="00156278" w:rsidP="003E5FDF">
      <w:pPr>
        <w:pStyle w:val="Nagwek1"/>
        <w:spacing w:line="360" w:lineRule="auto"/>
        <w:contextualSpacing/>
        <w:rPr>
          <w:rFonts w:cs="Arial"/>
          <w:szCs w:val="24"/>
        </w:rPr>
      </w:pPr>
      <w:r w:rsidRPr="00697316">
        <w:rPr>
          <w:rFonts w:cs="Arial"/>
          <w:szCs w:val="24"/>
        </w:rPr>
        <w:t>na wsparcie</w:t>
      </w:r>
    </w:p>
    <w:p w:rsidR="00156278" w:rsidRPr="00697316" w:rsidRDefault="00156278" w:rsidP="003E5FDF">
      <w:pPr>
        <w:pStyle w:val="Nagwek1"/>
        <w:spacing w:line="360" w:lineRule="auto"/>
        <w:contextualSpacing/>
        <w:rPr>
          <w:rFonts w:cs="Arial"/>
          <w:szCs w:val="24"/>
        </w:rPr>
      </w:pPr>
      <w:r w:rsidRPr="00697316">
        <w:rPr>
          <w:rFonts w:cs="Arial"/>
          <w:szCs w:val="24"/>
        </w:rPr>
        <w:t>realizacji zadania publicznego w zakresie</w:t>
      </w:r>
    </w:p>
    <w:p w:rsidR="00156278" w:rsidRPr="00697316" w:rsidRDefault="00156278" w:rsidP="003E5FDF">
      <w:pPr>
        <w:pStyle w:val="Nagwek1"/>
        <w:spacing w:line="360" w:lineRule="auto"/>
        <w:contextualSpacing/>
        <w:rPr>
          <w:rFonts w:cs="Arial"/>
          <w:szCs w:val="24"/>
        </w:rPr>
      </w:pPr>
      <w:r w:rsidRPr="00697316">
        <w:rPr>
          <w:rFonts w:cs="Arial"/>
          <w:szCs w:val="24"/>
        </w:rPr>
        <w:t>wspierania i upowszechniania kultury fizycznej</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1C51FF">
      <w:pPr>
        <w:pStyle w:val="Nagwek2"/>
        <w:numPr>
          <w:ilvl w:val="0"/>
          <w:numId w:val="61"/>
        </w:numPr>
        <w:spacing w:line="360" w:lineRule="auto"/>
        <w:ind w:left="284" w:hanging="284"/>
        <w:contextualSpacing/>
      </w:pPr>
      <w:r w:rsidRPr="00697316">
        <w:t>Nazwa zadania:</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„Sport dzieci i młodzieży - Sport akademicki".</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trike/>
          <w:sz w:val="24"/>
          <w:szCs w:val="24"/>
        </w:rPr>
        <w:t>Dopuszcza się składanie ofert na wybrane części zadania</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xml:space="preserve">Nie dopuszcza się składania </w:t>
      </w:r>
      <w:r w:rsidR="00697316">
        <w:rPr>
          <w:rFonts w:ascii="Arial" w:hAnsi="Arial" w:cs="Arial"/>
          <w:sz w:val="24"/>
          <w:szCs w:val="24"/>
        </w:rPr>
        <w:t>ofert na wybrane części zadania</w:t>
      </w:r>
    </w:p>
    <w:p w:rsidR="00156278" w:rsidRPr="00697316" w:rsidRDefault="00156278" w:rsidP="001C51FF">
      <w:pPr>
        <w:pStyle w:val="Nagwek2"/>
        <w:numPr>
          <w:ilvl w:val="0"/>
          <w:numId w:val="61"/>
        </w:numPr>
        <w:spacing w:line="360" w:lineRule="auto"/>
        <w:ind w:left="284" w:hanging="284"/>
        <w:contextualSpacing/>
      </w:pPr>
      <w:r w:rsidRPr="00697316">
        <w:t>Opis zadania:</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xml:space="preserve">Zadanie z zakresu upowszechniania kultury fizycznej. Program wsparcia organizacji prowadzących szkolenie </w:t>
      </w:r>
      <w:r w:rsidR="00697316">
        <w:rPr>
          <w:rFonts w:ascii="Arial" w:hAnsi="Arial" w:cs="Arial"/>
          <w:sz w:val="24"/>
          <w:szCs w:val="24"/>
        </w:rPr>
        <w:t>z zakresu sportów akademickich.</w:t>
      </w:r>
    </w:p>
    <w:p w:rsidR="00156278" w:rsidRPr="00697316" w:rsidRDefault="00156278" w:rsidP="001C51FF">
      <w:pPr>
        <w:pStyle w:val="Nagwek2"/>
        <w:numPr>
          <w:ilvl w:val="0"/>
          <w:numId w:val="61"/>
        </w:numPr>
        <w:spacing w:line="360" w:lineRule="auto"/>
        <w:ind w:left="284" w:hanging="284"/>
        <w:contextualSpacing/>
      </w:pPr>
      <w:r w:rsidRPr="00697316">
        <w:t>Cel zadania:</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xml:space="preserve">Celem zadania jest poprawa sprawności fizycznej, zdrowia i kondycji dzieci i młodzieży.  Zadanie ma również służyć promocji  Miasta, poprzez wyniki sportowe osiągane przez zawodników miejscowych klubów, zarówno na arenie ogólnopolskiej, jak i międzynarodowej. </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Zadanie realizuje Strategię Rozwoju Szczecina 2025 i pozostaje w zgodzie z celem strategicznym Szczecin - miasto o wysokiej jakości życia, celem operacyjnym: wspieranie rozwoju</w:t>
      </w:r>
      <w:r w:rsidR="00697316">
        <w:rPr>
          <w:rFonts w:ascii="Arial" w:hAnsi="Arial" w:cs="Arial"/>
          <w:sz w:val="24"/>
          <w:szCs w:val="24"/>
        </w:rPr>
        <w:t xml:space="preserve"> efektywnych usług społecznych.</w:t>
      </w:r>
    </w:p>
    <w:p w:rsidR="00156278" w:rsidRPr="00697316" w:rsidRDefault="00156278" w:rsidP="001C51FF">
      <w:pPr>
        <w:pStyle w:val="Nagwek2"/>
        <w:numPr>
          <w:ilvl w:val="0"/>
          <w:numId w:val="61"/>
        </w:numPr>
        <w:spacing w:line="360" w:lineRule="auto"/>
        <w:ind w:left="284" w:hanging="284"/>
        <w:contextualSpacing/>
      </w:pPr>
      <w:r w:rsidRPr="00697316">
        <w:t>Wysokość środków publicznych przeznaczonych na realizację zadania:</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Wysokość środków Gminy Miasto Szczecin przeznaczonych na realizację zadania wynosi 123 550,00 zł (słownie: sto dwadzieścia trzy tysiące pięćset pięćdziesiąt złotych 00/100).</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lastRenderedPageBreak/>
        <w:t xml:space="preserve">Organizacja musi wykazać przynajmniej 10 % wkładu własnego finansowego </w:t>
      </w:r>
      <w:r w:rsidR="00697316">
        <w:rPr>
          <w:rFonts w:ascii="Arial" w:hAnsi="Arial" w:cs="Arial"/>
          <w:sz w:val="24"/>
          <w:szCs w:val="24"/>
        </w:rPr>
        <w:t>do wartości finansowej zadania.</w:t>
      </w:r>
    </w:p>
    <w:p w:rsidR="00156278" w:rsidRPr="00697316" w:rsidRDefault="00156278" w:rsidP="001C51FF">
      <w:pPr>
        <w:pStyle w:val="Nagwek2"/>
        <w:numPr>
          <w:ilvl w:val="0"/>
          <w:numId w:val="61"/>
        </w:numPr>
        <w:spacing w:line="360" w:lineRule="auto"/>
        <w:ind w:left="284" w:hanging="284"/>
        <w:contextualSpacing/>
      </w:pPr>
      <w:r w:rsidRPr="00697316">
        <w:t>Zasady przyznawania dotacji:</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Ustawa z dnia 24 kwietnia 2003 r. o działalności pożytku publicznego i o wolon</w:t>
      </w:r>
      <w:r w:rsidR="00697316">
        <w:rPr>
          <w:rFonts w:ascii="Arial" w:hAnsi="Arial" w:cs="Arial"/>
          <w:sz w:val="24"/>
          <w:szCs w:val="24"/>
        </w:rPr>
        <w:t>tariacie;</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Rozporządzenie Przewodniczącego Komitetu do spraw Pożytku Publicznego z dnia 24 października 2018 r. w sprawie wzorów ofert i ramowych wzorów umów dotyczących realizacji zadań publicznych oraz wzorów sprawoz</w:t>
      </w:r>
      <w:r w:rsidR="00697316">
        <w:rPr>
          <w:rFonts w:ascii="Arial" w:hAnsi="Arial" w:cs="Arial"/>
          <w:sz w:val="24"/>
          <w:szCs w:val="24"/>
        </w:rPr>
        <w:t>dań z wykonania tych zadań;</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Uchwała Nr XXII/667/20 w sprawie Programu współpracy Gminy Miasto Szczecin z organizacjami pozarządowymi oraz innymi podmiotami prowadzącymi działalność pożyt</w:t>
      </w:r>
      <w:r w:rsidR="00697316">
        <w:rPr>
          <w:rFonts w:ascii="Arial" w:hAnsi="Arial" w:cs="Arial"/>
          <w:sz w:val="24"/>
          <w:szCs w:val="24"/>
        </w:rPr>
        <w:t>ku publicznego na 2021 rok;</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 xml:space="preserve">Uchwała Nr XXIII/687/20 Rady Miasta Szczecin z dnia 24 listopada 2020 roku w sprawie </w:t>
      </w:r>
      <w:r w:rsidR="00697316">
        <w:rPr>
          <w:rFonts w:ascii="Arial" w:hAnsi="Arial" w:cs="Arial"/>
          <w:sz w:val="24"/>
          <w:szCs w:val="24"/>
        </w:rPr>
        <w:t>budżetu Miasta na 2021 rok;</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Zarządzenie Nr 581/20 Prezydenta Miasta Szczecin z dnia 16 listopada 2020 r. w sprawie zasad współpracy finansowej Gminy Miasto Szczecin z organizacjami pozarządowymi i innymi podmiotami prowadzącymi działaln</w:t>
      </w:r>
      <w:r w:rsidR="00697316">
        <w:rPr>
          <w:rFonts w:ascii="Arial" w:hAnsi="Arial" w:cs="Arial"/>
          <w:sz w:val="24"/>
          <w:szCs w:val="24"/>
        </w:rPr>
        <w:t>ość pożytku publicznego;</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 xml:space="preserve">Zarządzenie Nr 364/12 Prezydenta Miasta Szczecin z dnia 30 lipca 2012 r. dotyczącego zasad używania w obrocie znaków identyfikujących Gminę Miasto Szczecin (zm. z 2015 r. Zarządzenie Nr 56/15 Prezydenta Miasta Szczecin z dnia 18 lutego 2015 r., zm. z 2017 r. Zarządzenie Nr 122/17 Prezydenta Miasta Szczecin z dnia 28 marca 2017 r. i Zarządzenie Nr 208/17 Prezydenta Miasta Szczecin z dnia 19 maja 2017 r., zm. z 2018 r. Zarządzenie Nr 252/18 </w:t>
      </w:r>
      <w:r w:rsidR="00697316">
        <w:rPr>
          <w:rFonts w:ascii="Arial" w:hAnsi="Arial" w:cs="Arial"/>
          <w:sz w:val="24"/>
          <w:szCs w:val="24"/>
        </w:rPr>
        <w:t>z dnia 21 czerwca 2018 r.);</w:t>
      </w:r>
    </w:p>
    <w:p w:rsid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Ustawa z dnia 25</w:t>
      </w:r>
      <w:r w:rsidR="00697316">
        <w:rPr>
          <w:rFonts w:ascii="Arial" w:hAnsi="Arial" w:cs="Arial"/>
          <w:sz w:val="24"/>
          <w:szCs w:val="24"/>
        </w:rPr>
        <w:t xml:space="preserve"> czerwca 2010 r. o sporcie;</w:t>
      </w:r>
    </w:p>
    <w:p w:rsidR="00156278" w:rsidRPr="00697316" w:rsidRDefault="00156278" w:rsidP="003E5FDF">
      <w:pPr>
        <w:numPr>
          <w:ilvl w:val="0"/>
          <w:numId w:val="53"/>
        </w:numPr>
        <w:tabs>
          <w:tab w:val="left" w:pos="426"/>
        </w:tabs>
        <w:spacing w:after="100" w:line="360" w:lineRule="auto"/>
        <w:ind w:left="0" w:firstLine="0"/>
        <w:contextualSpacing/>
        <w:rPr>
          <w:rFonts w:ascii="Arial" w:hAnsi="Arial" w:cs="Arial"/>
          <w:sz w:val="24"/>
          <w:szCs w:val="24"/>
        </w:rPr>
      </w:pPr>
      <w:r w:rsidRPr="00697316">
        <w:rPr>
          <w:rFonts w:ascii="Arial" w:hAnsi="Arial" w:cs="Arial"/>
          <w:sz w:val="24"/>
          <w:szCs w:val="24"/>
        </w:rPr>
        <w:t>Uchwała Nr XXX/876/13 Rady Miasta Szczecin z dnia 27 maja 2013 roku w sprawie tworzenia warunków sprzyjających rozwojowi sportu w Gminie Miasto Szczecin.</w:t>
      </w:r>
    </w:p>
    <w:p w:rsidR="00697316" w:rsidRDefault="00156278" w:rsidP="001C51FF">
      <w:pPr>
        <w:pStyle w:val="Nagwek2"/>
        <w:numPr>
          <w:ilvl w:val="0"/>
          <w:numId w:val="54"/>
        </w:numPr>
        <w:spacing w:line="360" w:lineRule="auto"/>
        <w:ind w:left="284" w:hanging="284"/>
        <w:contextualSpacing/>
        <w:rPr>
          <w:b w:val="0"/>
        </w:rPr>
      </w:pPr>
      <w:r w:rsidRPr="00697316">
        <w:t xml:space="preserve">Termin realizacji zadania: </w:t>
      </w:r>
      <w:r w:rsidRPr="00AD0A4B">
        <w:rPr>
          <w:b w:val="0"/>
        </w:rPr>
        <w:t>od dnia 18.01.2021 r. do dnia 31.12.2021 r.</w:t>
      </w:r>
    </w:p>
    <w:p w:rsidR="00AD0A4B" w:rsidRPr="00AD0A4B" w:rsidRDefault="00AD0A4B" w:rsidP="00AD0A4B"/>
    <w:p w:rsidR="00156278" w:rsidRPr="00697316" w:rsidRDefault="00156278" w:rsidP="001C51FF">
      <w:pPr>
        <w:pStyle w:val="Nagwek2"/>
        <w:numPr>
          <w:ilvl w:val="0"/>
          <w:numId w:val="54"/>
        </w:numPr>
        <w:spacing w:line="360" w:lineRule="auto"/>
        <w:ind w:left="284" w:hanging="284"/>
        <w:contextualSpacing/>
      </w:pPr>
      <w:r w:rsidRPr="00697316">
        <w:t>Warunki realizacji zadania:</w:t>
      </w:r>
    </w:p>
    <w:p w:rsidR="00156278" w:rsidRPr="00697316" w:rsidRDefault="00156278" w:rsidP="003E5FDF">
      <w:pPr>
        <w:numPr>
          <w:ilvl w:val="0"/>
          <w:numId w:val="1"/>
        </w:numPr>
        <w:spacing w:line="360" w:lineRule="auto"/>
        <w:ind w:left="357" w:hanging="357"/>
        <w:contextualSpacing/>
        <w:rPr>
          <w:rFonts w:ascii="Arial" w:hAnsi="Arial" w:cs="Arial"/>
          <w:sz w:val="24"/>
          <w:szCs w:val="24"/>
        </w:rPr>
      </w:pPr>
      <w:r w:rsidRPr="00697316">
        <w:rPr>
          <w:rFonts w:ascii="Arial" w:hAnsi="Arial" w:cs="Arial"/>
          <w:sz w:val="24"/>
          <w:szCs w:val="24"/>
        </w:rPr>
        <w:t xml:space="preserve">W konkursie mogą uczestniczyć podmioty uprawnione, o których mowa w art. 3 ust. 2 i 3 ustawy o działalności pożytku publicznego i o wolontariacie, zwane w dalszej części niniejszego ogłoszenia </w:t>
      </w:r>
      <w:r w:rsidRPr="00AD0A4B">
        <w:rPr>
          <w:rFonts w:ascii="Arial" w:hAnsi="Arial" w:cs="Arial"/>
          <w:bCs/>
          <w:sz w:val="24"/>
          <w:szCs w:val="24"/>
        </w:rPr>
        <w:t>Organizacjami</w:t>
      </w:r>
      <w:r w:rsidRPr="00AD0A4B">
        <w:rPr>
          <w:rFonts w:ascii="Arial" w:hAnsi="Arial" w:cs="Arial"/>
          <w:sz w:val="24"/>
          <w:szCs w:val="24"/>
        </w:rPr>
        <w:t>.</w:t>
      </w:r>
    </w:p>
    <w:p w:rsidR="00156278" w:rsidRPr="00697316" w:rsidRDefault="00156278" w:rsidP="003E5FDF">
      <w:pPr>
        <w:numPr>
          <w:ilvl w:val="0"/>
          <w:numId w:val="2"/>
        </w:numPr>
        <w:spacing w:line="360" w:lineRule="auto"/>
        <w:ind w:left="357" w:hanging="357"/>
        <w:contextualSpacing/>
        <w:rPr>
          <w:rFonts w:ascii="Arial" w:hAnsi="Arial" w:cs="Arial"/>
          <w:sz w:val="24"/>
          <w:szCs w:val="24"/>
        </w:rPr>
      </w:pPr>
      <w:r w:rsidRPr="00697316">
        <w:rPr>
          <w:rFonts w:ascii="Arial" w:hAnsi="Arial" w:cs="Arial"/>
          <w:sz w:val="24"/>
          <w:szCs w:val="24"/>
        </w:rPr>
        <w:t>Oferta złożona przez Organizację musi być w języku polskim.</w:t>
      </w:r>
    </w:p>
    <w:p w:rsidR="00156278" w:rsidRPr="00697316" w:rsidRDefault="00156278" w:rsidP="003E5FDF">
      <w:pPr>
        <w:numPr>
          <w:ilvl w:val="0"/>
          <w:numId w:val="3"/>
        </w:numPr>
        <w:spacing w:line="360" w:lineRule="auto"/>
        <w:ind w:left="357" w:hanging="357"/>
        <w:contextualSpacing/>
        <w:rPr>
          <w:rFonts w:ascii="Arial" w:hAnsi="Arial" w:cs="Arial"/>
          <w:sz w:val="24"/>
          <w:szCs w:val="24"/>
        </w:rPr>
      </w:pPr>
      <w:r w:rsidRPr="00697316">
        <w:rPr>
          <w:rFonts w:ascii="Arial" w:hAnsi="Arial" w:cs="Arial"/>
          <w:sz w:val="24"/>
          <w:szCs w:val="24"/>
        </w:rPr>
        <w:t>Proponowane zadanie musi mieścić się w działalności statutowej Organizacji.</w:t>
      </w:r>
    </w:p>
    <w:p w:rsidR="00156278" w:rsidRPr="00697316" w:rsidRDefault="00156278" w:rsidP="003E5FDF">
      <w:pPr>
        <w:numPr>
          <w:ilvl w:val="0"/>
          <w:numId w:val="4"/>
        </w:numPr>
        <w:spacing w:line="360" w:lineRule="auto"/>
        <w:ind w:left="357" w:hanging="357"/>
        <w:contextualSpacing/>
        <w:rPr>
          <w:rFonts w:ascii="Arial" w:hAnsi="Arial" w:cs="Arial"/>
          <w:sz w:val="24"/>
          <w:szCs w:val="24"/>
        </w:rPr>
      </w:pPr>
      <w:r w:rsidRPr="00697316">
        <w:rPr>
          <w:rFonts w:ascii="Arial" w:hAnsi="Arial" w:cs="Arial"/>
          <w:sz w:val="24"/>
          <w:szCs w:val="24"/>
        </w:rPr>
        <w:t>Dotacja może być przyznana jedynie na dofinansowanie/sfinansowanie* zadania publicznego 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o działalności pożytku publicznego i o wolontariacie, nie można prowadzić odpłatnej działalności pożytku publicznego i działalności gospodarczej w odniesieniu do tego samego przedmiotu działalności.</w:t>
      </w:r>
    </w:p>
    <w:p w:rsidR="00156278" w:rsidRPr="00697316" w:rsidRDefault="00156278" w:rsidP="003E5FDF">
      <w:pPr>
        <w:numPr>
          <w:ilvl w:val="0"/>
          <w:numId w:val="5"/>
        </w:numPr>
        <w:spacing w:line="360" w:lineRule="auto"/>
        <w:ind w:left="357" w:hanging="357"/>
        <w:contextualSpacing/>
        <w:rPr>
          <w:rFonts w:ascii="Arial" w:hAnsi="Arial" w:cs="Arial"/>
          <w:sz w:val="24"/>
          <w:szCs w:val="24"/>
        </w:rPr>
      </w:pPr>
      <w:r w:rsidRPr="00697316">
        <w:rPr>
          <w:rFonts w:ascii="Arial" w:hAnsi="Arial" w:cs="Arial"/>
          <w:sz w:val="24"/>
          <w:szCs w:val="24"/>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156278" w:rsidRPr="00697316" w:rsidRDefault="00156278" w:rsidP="003E5FDF">
      <w:pPr>
        <w:numPr>
          <w:ilvl w:val="0"/>
          <w:numId w:val="6"/>
        </w:numPr>
        <w:spacing w:line="360" w:lineRule="auto"/>
        <w:ind w:left="357" w:hanging="357"/>
        <w:contextualSpacing/>
        <w:rPr>
          <w:rFonts w:ascii="Arial" w:hAnsi="Arial" w:cs="Arial"/>
          <w:sz w:val="24"/>
          <w:szCs w:val="24"/>
        </w:rPr>
      </w:pPr>
      <w:r w:rsidRPr="00697316">
        <w:rPr>
          <w:rFonts w:ascii="Arial" w:hAnsi="Arial" w:cs="Arial"/>
          <w:sz w:val="24"/>
          <w:szCs w:val="24"/>
        </w:rPr>
        <w:t>Organizacja wnioskująca o przyznanie dotacji w przedmiotowym konkursie nie może zrefundować całkowicie lub częściowo tego samego wydatku dwukrotnie ze środków publicznych, zarówno ze środków krajowych jak i wspólnotowych.</w:t>
      </w:r>
    </w:p>
    <w:p w:rsidR="00156278" w:rsidRPr="00697316" w:rsidRDefault="00156278" w:rsidP="003E5FDF">
      <w:pPr>
        <w:numPr>
          <w:ilvl w:val="0"/>
          <w:numId w:val="7"/>
        </w:numPr>
        <w:spacing w:line="360" w:lineRule="auto"/>
        <w:ind w:left="357" w:hanging="357"/>
        <w:contextualSpacing/>
        <w:rPr>
          <w:rFonts w:ascii="Arial" w:hAnsi="Arial" w:cs="Arial"/>
          <w:sz w:val="24"/>
          <w:szCs w:val="24"/>
        </w:rPr>
      </w:pPr>
      <w:r w:rsidRPr="00697316">
        <w:rPr>
          <w:rFonts w:ascii="Arial" w:hAnsi="Arial" w:cs="Arial"/>
          <w:sz w:val="24"/>
          <w:szCs w:val="24"/>
        </w:rPr>
        <w:t>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156278" w:rsidRPr="00697316" w:rsidRDefault="00156278" w:rsidP="003E5FDF">
      <w:pPr>
        <w:numPr>
          <w:ilvl w:val="0"/>
          <w:numId w:val="8"/>
        </w:numPr>
        <w:spacing w:line="360" w:lineRule="auto"/>
        <w:ind w:left="357" w:hanging="357"/>
        <w:contextualSpacing/>
        <w:rPr>
          <w:rFonts w:ascii="Arial" w:hAnsi="Arial" w:cs="Arial"/>
          <w:sz w:val="24"/>
          <w:szCs w:val="24"/>
        </w:rPr>
      </w:pPr>
      <w:r w:rsidRPr="00697316">
        <w:rPr>
          <w:rFonts w:ascii="Arial" w:hAnsi="Arial" w:cs="Arial"/>
          <w:sz w:val="24"/>
          <w:szCs w:val="24"/>
        </w:rPr>
        <w:t xml:space="preserve">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 </w:t>
      </w:r>
    </w:p>
    <w:p w:rsidR="00156278" w:rsidRPr="00697316" w:rsidRDefault="00156278" w:rsidP="003E5FDF">
      <w:pPr>
        <w:numPr>
          <w:ilvl w:val="0"/>
          <w:numId w:val="9"/>
        </w:numPr>
        <w:spacing w:line="360" w:lineRule="auto"/>
        <w:ind w:left="713" w:hanging="357"/>
        <w:contextualSpacing/>
        <w:rPr>
          <w:rFonts w:ascii="Arial" w:hAnsi="Arial" w:cs="Arial"/>
          <w:sz w:val="24"/>
          <w:szCs w:val="24"/>
        </w:rPr>
      </w:pPr>
      <w:r w:rsidRPr="00697316">
        <w:rPr>
          <w:rFonts w:ascii="Arial" w:hAnsi="Arial" w:cs="Arial"/>
          <w:sz w:val="24"/>
          <w:szCs w:val="24"/>
        </w:rPr>
        <w:t>Organizacja, która nie ma prawnej możliwości odzyskania lub rozliczenia podatku VAT od towarów i usług związanych z realizacją zadania (dla których podatek VAT jest kosztem), sporządza kosztorys w kwotach brutto (łącznie z podatkiem VAT),</w:t>
      </w:r>
    </w:p>
    <w:p w:rsidR="00156278" w:rsidRPr="00697316" w:rsidRDefault="00156278" w:rsidP="003E5FDF">
      <w:pPr>
        <w:numPr>
          <w:ilvl w:val="0"/>
          <w:numId w:val="10"/>
        </w:numPr>
        <w:spacing w:line="360" w:lineRule="auto"/>
        <w:ind w:left="713" w:hanging="357"/>
        <w:contextualSpacing/>
        <w:rPr>
          <w:rFonts w:ascii="Arial" w:hAnsi="Arial" w:cs="Arial"/>
          <w:sz w:val="24"/>
          <w:szCs w:val="24"/>
        </w:rPr>
      </w:pPr>
      <w:r w:rsidRPr="00697316">
        <w:rPr>
          <w:rFonts w:ascii="Arial" w:hAnsi="Arial" w:cs="Arial"/>
          <w:sz w:val="24"/>
          <w:szCs w:val="24"/>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156278" w:rsidRPr="00697316" w:rsidRDefault="00156278" w:rsidP="003E5FDF">
      <w:pPr>
        <w:numPr>
          <w:ilvl w:val="0"/>
          <w:numId w:val="11"/>
        </w:numPr>
        <w:spacing w:line="360" w:lineRule="auto"/>
        <w:ind w:left="357" w:hanging="357"/>
        <w:contextualSpacing/>
        <w:rPr>
          <w:rFonts w:ascii="Arial" w:hAnsi="Arial" w:cs="Arial"/>
          <w:sz w:val="24"/>
          <w:szCs w:val="24"/>
        </w:rPr>
      </w:pPr>
      <w:r w:rsidRPr="00697316">
        <w:rPr>
          <w:rFonts w:ascii="Arial" w:hAnsi="Arial" w:cs="Arial"/>
          <w:sz w:val="24"/>
          <w:szCs w:val="24"/>
        </w:rPr>
        <w:t xml:space="preserve">Dotacja nie może być przeznaczona w szczególności na: </w:t>
      </w:r>
    </w:p>
    <w:p w:rsidR="00156278" w:rsidRPr="00697316" w:rsidRDefault="00156278" w:rsidP="003E5FDF">
      <w:pPr>
        <w:numPr>
          <w:ilvl w:val="0"/>
          <w:numId w:val="12"/>
        </w:numPr>
        <w:spacing w:line="360" w:lineRule="auto"/>
        <w:ind w:left="713" w:hanging="357"/>
        <w:contextualSpacing/>
        <w:rPr>
          <w:rFonts w:ascii="Arial" w:hAnsi="Arial" w:cs="Arial"/>
          <w:sz w:val="24"/>
          <w:szCs w:val="24"/>
        </w:rPr>
      </w:pPr>
      <w:r w:rsidRPr="00697316">
        <w:rPr>
          <w:rFonts w:ascii="Arial" w:hAnsi="Arial" w:cs="Arial"/>
          <w:sz w:val="24"/>
          <w:szCs w:val="24"/>
        </w:rPr>
        <w:t>remonty budynków,</w:t>
      </w:r>
    </w:p>
    <w:p w:rsidR="00156278" w:rsidRPr="00697316" w:rsidRDefault="00156278" w:rsidP="003E5FDF">
      <w:pPr>
        <w:numPr>
          <w:ilvl w:val="0"/>
          <w:numId w:val="13"/>
        </w:numPr>
        <w:spacing w:line="360" w:lineRule="auto"/>
        <w:ind w:left="713" w:hanging="357"/>
        <w:contextualSpacing/>
        <w:rPr>
          <w:rFonts w:ascii="Arial" w:hAnsi="Arial" w:cs="Arial"/>
          <w:sz w:val="24"/>
          <w:szCs w:val="24"/>
        </w:rPr>
      </w:pPr>
      <w:r w:rsidRPr="00697316">
        <w:rPr>
          <w:rFonts w:ascii="Arial" w:hAnsi="Arial" w:cs="Arial"/>
          <w:sz w:val="24"/>
          <w:szCs w:val="24"/>
        </w:rPr>
        <w:t>zakupy gruntów lub innych nieruchomości,</w:t>
      </w:r>
    </w:p>
    <w:p w:rsidR="00156278" w:rsidRPr="00697316" w:rsidRDefault="00156278" w:rsidP="003E5FDF">
      <w:pPr>
        <w:numPr>
          <w:ilvl w:val="0"/>
          <w:numId w:val="14"/>
        </w:numPr>
        <w:spacing w:line="360" w:lineRule="auto"/>
        <w:ind w:left="713" w:hanging="357"/>
        <w:contextualSpacing/>
        <w:rPr>
          <w:rFonts w:ascii="Arial" w:hAnsi="Arial" w:cs="Arial"/>
          <w:sz w:val="24"/>
          <w:szCs w:val="24"/>
        </w:rPr>
      </w:pPr>
      <w:r w:rsidRPr="00697316">
        <w:rPr>
          <w:rFonts w:ascii="Arial" w:hAnsi="Arial" w:cs="Arial"/>
          <w:sz w:val="24"/>
          <w:szCs w:val="24"/>
        </w:rPr>
        <w:t>tworzenie funduszy kapitałowych,</w:t>
      </w:r>
    </w:p>
    <w:p w:rsidR="00156278" w:rsidRPr="00697316" w:rsidRDefault="00156278" w:rsidP="003E5FDF">
      <w:pPr>
        <w:numPr>
          <w:ilvl w:val="0"/>
          <w:numId w:val="15"/>
        </w:numPr>
        <w:spacing w:line="360" w:lineRule="auto"/>
        <w:ind w:left="713" w:hanging="357"/>
        <w:contextualSpacing/>
        <w:rPr>
          <w:rFonts w:ascii="Arial" w:hAnsi="Arial" w:cs="Arial"/>
          <w:sz w:val="24"/>
          <w:szCs w:val="24"/>
        </w:rPr>
      </w:pPr>
      <w:r w:rsidRPr="00697316">
        <w:rPr>
          <w:rFonts w:ascii="Arial" w:hAnsi="Arial" w:cs="Arial"/>
          <w:sz w:val="24"/>
          <w:szCs w:val="24"/>
        </w:rPr>
        <w:t>działania, których celem jest dalsze przyznawanie stypendiów dla osób prawnych lub fizycznych z wyłączeniem przepisów dotyczących stypendiów sportowych,</w:t>
      </w:r>
    </w:p>
    <w:p w:rsidR="00156278" w:rsidRPr="00697316" w:rsidRDefault="00156278" w:rsidP="003E5FDF">
      <w:pPr>
        <w:numPr>
          <w:ilvl w:val="0"/>
          <w:numId w:val="16"/>
        </w:numPr>
        <w:spacing w:line="360" w:lineRule="auto"/>
        <w:ind w:left="713" w:hanging="357"/>
        <w:contextualSpacing/>
        <w:rPr>
          <w:rFonts w:ascii="Arial" w:hAnsi="Arial" w:cs="Arial"/>
          <w:sz w:val="24"/>
          <w:szCs w:val="24"/>
        </w:rPr>
      </w:pPr>
      <w:r w:rsidRPr="00697316">
        <w:rPr>
          <w:rFonts w:ascii="Arial" w:hAnsi="Arial" w:cs="Arial"/>
          <w:sz w:val="24"/>
          <w:szCs w:val="24"/>
        </w:rPr>
        <w:t>przedsięwzięcia, które są dofinansowywane z budżetu Miasta lub jego funduszy celowych na podstawie przepisów szczególnych,</w:t>
      </w:r>
    </w:p>
    <w:p w:rsidR="00156278" w:rsidRPr="00697316" w:rsidRDefault="00156278" w:rsidP="003E5FDF">
      <w:pPr>
        <w:numPr>
          <w:ilvl w:val="0"/>
          <w:numId w:val="17"/>
        </w:numPr>
        <w:spacing w:line="360" w:lineRule="auto"/>
        <w:ind w:left="713" w:hanging="357"/>
        <w:contextualSpacing/>
        <w:rPr>
          <w:rFonts w:ascii="Arial" w:hAnsi="Arial" w:cs="Arial"/>
          <w:sz w:val="24"/>
          <w:szCs w:val="24"/>
        </w:rPr>
      </w:pPr>
      <w:r w:rsidRPr="00697316">
        <w:rPr>
          <w:rFonts w:ascii="Arial" w:hAnsi="Arial" w:cs="Arial"/>
          <w:sz w:val="24"/>
          <w:szCs w:val="24"/>
        </w:rPr>
        <w:t>wydatki poniesione na przygotowanie wniosku, oraz pokrycie kosztów utrzymania biura wykraczające poza zakres realizacji zleconego zadania,</w:t>
      </w:r>
    </w:p>
    <w:p w:rsidR="00156278" w:rsidRPr="00697316" w:rsidRDefault="00156278" w:rsidP="003E5FDF">
      <w:pPr>
        <w:numPr>
          <w:ilvl w:val="0"/>
          <w:numId w:val="18"/>
        </w:numPr>
        <w:spacing w:line="360" w:lineRule="auto"/>
        <w:ind w:left="713" w:hanging="357"/>
        <w:contextualSpacing/>
        <w:rPr>
          <w:rFonts w:ascii="Arial" w:hAnsi="Arial" w:cs="Arial"/>
          <w:sz w:val="24"/>
          <w:szCs w:val="24"/>
        </w:rPr>
      </w:pPr>
      <w:r w:rsidRPr="00697316">
        <w:rPr>
          <w:rFonts w:ascii="Arial" w:hAnsi="Arial" w:cs="Arial"/>
          <w:sz w:val="24"/>
          <w:szCs w:val="24"/>
        </w:rPr>
        <w:t>wydatki z tytułu opłat i kar umownych, grzywien, a także koszty procesów sądowych oraz koszty realizacji postanowień wydanych przez sąd,</w:t>
      </w:r>
    </w:p>
    <w:p w:rsidR="00156278" w:rsidRPr="00697316" w:rsidRDefault="00156278" w:rsidP="003E5FDF">
      <w:pPr>
        <w:numPr>
          <w:ilvl w:val="0"/>
          <w:numId w:val="19"/>
        </w:numPr>
        <w:spacing w:line="360" w:lineRule="auto"/>
        <w:ind w:left="713" w:hanging="357"/>
        <w:contextualSpacing/>
        <w:rPr>
          <w:rFonts w:ascii="Arial" w:hAnsi="Arial" w:cs="Arial"/>
          <w:sz w:val="24"/>
          <w:szCs w:val="24"/>
        </w:rPr>
      </w:pPr>
      <w:r w:rsidRPr="00697316">
        <w:rPr>
          <w:rFonts w:ascii="Arial" w:hAnsi="Arial" w:cs="Arial"/>
          <w:sz w:val="24"/>
          <w:szCs w:val="24"/>
        </w:rPr>
        <w:t>odsetki od zadłużenia,</w:t>
      </w:r>
    </w:p>
    <w:p w:rsidR="00156278" w:rsidRPr="00697316" w:rsidRDefault="00156278" w:rsidP="003E5FDF">
      <w:pPr>
        <w:numPr>
          <w:ilvl w:val="0"/>
          <w:numId w:val="20"/>
        </w:numPr>
        <w:spacing w:line="360" w:lineRule="auto"/>
        <w:ind w:left="713" w:hanging="357"/>
        <w:contextualSpacing/>
        <w:rPr>
          <w:rFonts w:ascii="Arial" w:hAnsi="Arial" w:cs="Arial"/>
          <w:sz w:val="24"/>
          <w:szCs w:val="24"/>
        </w:rPr>
      </w:pPr>
      <w:r w:rsidRPr="00697316">
        <w:rPr>
          <w:rFonts w:ascii="Arial" w:hAnsi="Arial" w:cs="Arial"/>
          <w:sz w:val="24"/>
          <w:szCs w:val="24"/>
        </w:rPr>
        <w:t>darowizny na rzecz innych osób,</w:t>
      </w:r>
    </w:p>
    <w:p w:rsidR="00156278" w:rsidRPr="00697316" w:rsidRDefault="00156278" w:rsidP="003E5FDF">
      <w:pPr>
        <w:numPr>
          <w:ilvl w:val="0"/>
          <w:numId w:val="21"/>
        </w:numPr>
        <w:spacing w:line="360" w:lineRule="auto"/>
        <w:ind w:left="713" w:hanging="357"/>
        <w:contextualSpacing/>
        <w:rPr>
          <w:rFonts w:ascii="Arial" w:hAnsi="Arial" w:cs="Arial"/>
          <w:sz w:val="24"/>
          <w:szCs w:val="24"/>
        </w:rPr>
      </w:pPr>
      <w:r w:rsidRPr="00697316">
        <w:rPr>
          <w:rFonts w:ascii="Arial" w:hAnsi="Arial" w:cs="Arial"/>
          <w:sz w:val="24"/>
          <w:szCs w:val="24"/>
        </w:rPr>
        <w:t>działalność gospodarczą,</w:t>
      </w:r>
    </w:p>
    <w:p w:rsidR="00156278" w:rsidRPr="00697316" w:rsidRDefault="00156278" w:rsidP="003E5FDF">
      <w:pPr>
        <w:numPr>
          <w:ilvl w:val="0"/>
          <w:numId w:val="22"/>
        </w:numPr>
        <w:spacing w:line="360" w:lineRule="auto"/>
        <w:ind w:left="713" w:hanging="357"/>
        <w:contextualSpacing/>
        <w:rPr>
          <w:rFonts w:ascii="Arial" w:hAnsi="Arial" w:cs="Arial"/>
          <w:sz w:val="24"/>
          <w:szCs w:val="24"/>
        </w:rPr>
      </w:pPr>
      <w:r w:rsidRPr="00697316">
        <w:rPr>
          <w:rFonts w:ascii="Arial" w:hAnsi="Arial" w:cs="Arial"/>
          <w:sz w:val="24"/>
          <w:szCs w:val="24"/>
        </w:rPr>
        <w:t>wydatki nieuwzględnione w ofercie i (lub) w zaktualizowanej kalkulacji przewidywanych kosztów realizacji zadania publicznego,</w:t>
      </w:r>
    </w:p>
    <w:p w:rsidR="00156278" w:rsidRPr="00697316" w:rsidRDefault="00156278" w:rsidP="003E5FDF">
      <w:pPr>
        <w:numPr>
          <w:ilvl w:val="0"/>
          <w:numId w:val="23"/>
        </w:numPr>
        <w:spacing w:line="360" w:lineRule="auto"/>
        <w:ind w:left="713" w:hanging="357"/>
        <w:contextualSpacing/>
        <w:rPr>
          <w:rFonts w:ascii="Arial" w:hAnsi="Arial" w:cs="Arial"/>
          <w:sz w:val="24"/>
          <w:szCs w:val="24"/>
        </w:rPr>
      </w:pPr>
      <w:r w:rsidRPr="00697316">
        <w:rPr>
          <w:rFonts w:ascii="Arial" w:hAnsi="Arial" w:cs="Arial"/>
          <w:sz w:val="24"/>
          <w:szCs w:val="24"/>
        </w:rPr>
        <w:t>deficyt zrealizowanych wcześniej przedsięwzięć oraz kosztów,</w:t>
      </w:r>
    </w:p>
    <w:p w:rsidR="00156278" w:rsidRPr="00697316" w:rsidRDefault="00156278" w:rsidP="003E5FDF">
      <w:pPr>
        <w:numPr>
          <w:ilvl w:val="0"/>
          <w:numId w:val="24"/>
        </w:numPr>
        <w:spacing w:line="360" w:lineRule="auto"/>
        <w:ind w:left="357" w:hanging="357"/>
        <w:contextualSpacing/>
        <w:rPr>
          <w:rFonts w:ascii="Arial" w:hAnsi="Arial" w:cs="Arial"/>
          <w:sz w:val="24"/>
          <w:szCs w:val="24"/>
        </w:rPr>
      </w:pPr>
      <w:r w:rsidRPr="00697316">
        <w:rPr>
          <w:rFonts w:ascii="Arial" w:hAnsi="Arial" w:cs="Arial"/>
          <w:sz w:val="24"/>
          <w:szCs w:val="24"/>
        </w:rPr>
        <w:t>W przypadku złożenia oferty wspólnej niedozwolone są przepływy finansowe między oferentami realizującymi zadanie.</w:t>
      </w:r>
    </w:p>
    <w:p w:rsidR="00156278" w:rsidRPr="00697316" w:rsidRDefault="00156278" w:rsidP="003E5FDF">
      <w:pPr>
        <w:numPr>
          <w:ilvl w:val="0"/>
          <w:numId w:val="25"/>
        </w:numPr>
        <w:spacing w:line="360" w:lineRule="auto"/>
        <w:ind w:left="357" w:hanging="357"/>
        <w:contextualSpacing/>
        <w:rPr>
          <w:rFonts w:ascii="Arial" w:hAnsi="Arial" w:cs="Arial"/>
          <w:sz w:val="24"/>
          <w:szCs w:val="24"/>
        </w:rPr>
      </w:pPr>
      <w:r w:rsidRPr="00697316">
        <w:rPr>
          <w:rFonts w:ascii="Arial" w:hAnsi="Arial" w:cs="Arial"/>
          <w:sz w:val="24"/>
          <w:szCs w:val="24"/>
        </w:rPr>
        <w:t xml:space="preserve">Dopuszcza się dokonywanie przesunięć środków pomiędzy poszczególnymi pozycjami kosztorysu określonymi w kalkulacji przewidywanych kosztów, bez konieczności sporządzania aneksu do umowy, jeżeli dana pozycja zwiększy się maksymalnie o 10 %. Dopuszcza się dowolne zmniejszanie kosztów danej pozycji. </w:t>
      </w:r>
    </w:p>
    <w:p w:rsidR="00156278" w:rsidRPr="00697316" w:rsidRDefault="00156278" w:rsidP="003E5FDF">
      <w:pPr>
        <w:numPr>
          <w:ilvl w:val="0"/>
          <w:numId w:val="26"/>
        </w:numPr>
        <w:spacing w:line="360" w:lineRule="auto"/>
        <w:ind w:left="357" w:hanging="357"/>
        <w:contextualSpacing/>
        <w:rPr>
          <w:rFonts w:ascii="Arial" w:hAnsi="Arial" w:cs="Arial"/>
          <w:sz w:val="24"/>
          <w:szCs w:val="24"/>
        </w:rPr>
      </w:pPr>
      <w:r w:rsidRPr="00697316">
        <w:rPr>
          <w:rFonts w:ascii="Arial" w:hAnsi="Arial" w:cs="Arial"/>
          <w:sz w:val="24"/>
          <w:szCs w:val="24"/>
        </w:rPr>
        <w:t xml:space="preserve">Gmina Miasto Szczecin zastrzega sobie prawo do: </w:t>
      </w:r>
    </w:p>
    <w:p w:rsidR="00156278" w:rsidRPr="00697316" w:rsidRDefault="00156278" w:rsidP="003E5FDF">
      <w:pPr>
        <w:numPr>
          <w:ilvl w:val="0"/>
          <w:numId w:val="27"/>
        </w:numPr>
        <w:spacing w:line="360" w:lineRule="auto"/>
        <w:ind w:left="713" w:hanging="357"/>
        <w:contextualSpacing/>
        <w:rPr>
          <w:rFonts w:ascii="Arial" w:hAnsi="Arial" w:cs="Arial"/>
          <w:sz w:val="24"/>
          <w:szCs w:val="24"/>
        </w:rPr>
      </w:pPr>
      <w:r w:rsidRPr="00697316">
        <w:rPr>
          <w:rFonts w:ascii="Arial" w:hAnsi="Arial" w:cs="Arial"/>
          <w:sz w:val="24"/>
          <w:szCs w:val="24"/>
        </w:rPr>
        <w:t>rozdysponowania kwoty niższej niż wskazana w Konkursie,</w:t>
      </w:r>
    </w:p>
    <w:p w:rsidR="00156278" w:rsidRPr="00697316" w:rsidRDefault="00156278" w:rsidP="003E5FDF">
      <w:pPr>
        <w:numPr>
          <w:ilvl w:val="0"/>
          <w:numId w:val="28"/>
        </w:numPr>
        <w:spacing w:line="360" w:lineRule="auto"/>
        <w:ind w:left="713" w:hanging="357"/>
        <w:contextualSpacing/>
        <w:rPr>
          <w:rFonts w:ascii="Arial" w:hAnsi="Arial" w:cs="Arial"/>
          <w:sz w:val="24"/>
          <w:szCs w:val="24"/>
        </w:rPr>
      </w:pPr>
      <w:r w:rsidRPr="00697316">
        <w:rPr>
          <w:rFonts w:ascii="Arial" w:hAnsi="Arial" w:cs="Arial"/>
          <w:sz w:val="24"/>
          <w:szCs w:val="24"/>
        </w:rPr>
        <w:t>wyboru więcej niż jednej ofert,</w:t>
      </w:r>
    </w:p>
    <w:p w:rsidR="00156278" w:rsidRPr="00697316" w:rsidRDefault="00156278" w:rsidP="003E5FDF">
      <w:pPr>
        <w:numPr>
          <w:ilvl w:val="0"/>
          <w:numId w:val="29"/>
        </w:numPr>
        <w:spacing w:line="360" w:lineRule="auto"/>
        <w:ind w:left="713" w:hanging="357"/>
        <w:contextualSpacing/>
        <w:rPr>
          <w:rFonts w:ascii="Arial" w:hAnsi="Arial" w:cs="Arial"/>
          <w:sz w:val="24"/>
          <w:szCs w:val="24"/>
        </w:rPr>
      </w:pPr>
      <w:r w:rsidRPr="00697316">
        <w:rPr>
          <w:rFonts w:ascii="Arial" w:hAnsi="Arial" w:cs="Arial"/>
          <w:sz w:val="24"/>
          <w:szCs w:val="24"/>
        </w:rPr>
        <w:t>wyboru przedstawionych w ofercie działań, na które zostanie udzielona dotacja,</w:t>
      </w:r>
    </w:p>
    <w:p w:rsidR="00156278" w:rsidRPr="00697316" w:rsidRDefault="00156278" w:rsidP="003E5FDF">
      <w:pPr>
        <w:numPr>
          <w:ilvl w:val="0"/>
          <w:numId w:val="30"/>
        </w:numPr>
        <w:spacing w:line="360" w:lineRule="auto"/>
        <w:ind w:left="713" w:hanging="357"/>
        <w:contextualSpacing/>
        <w:rPr>
          <w:rFonts w:ascii="Arial" w:hAnsi="Arial" w:cs="Arial"/>
          <w:sz w:val="24"/>
          <w:szCs w:val="24"/>
        </w:rPr>
      </w:pPr>
      <w:r w:rsidRPr="00697316">
        <w:rPr>
          <w:rFonts w:ascii="Arial" w:hAnsi="Arial" w:cs="Arial"/>
          <w:sz w:val="24"/>
          <w:szCs w:val="24"/>
        </w:rPr>
        <w:t>odwołania konkursu przed upływem terminu na złożenie ofert bez podania przyczyny.</w:t>
      </w:r>
    </w:p>
    <w:p w:rsidR="00156278" w:rsidRPr="00697316" w:rsidRDefault="00156278" w:rsidP="003E5FDF">
      <w:pPr>
        <w:numPr>
          <w:ilvl w:val="0"/>
          <w:numId w:val="31"/>
        </w:numPr>
        <w:spacing w:line="360" w:lineRule="auto"/>
        <w:ind w:left="357" w:hanging="357"/>
        <w:contextualSpacing/>
        <w:rPr>
          <w:rFonts w:ascii="Arial" w:hAnsi="Arial" w:cs="Arial"/>
          <w:sz w:val="24"/>
          <w:szCs w:val="24"/>
        </w:rPr>
      </w:pPr>
      <w:r w:rsidRPr="00697316">
        <w:rPr>
          <w:rFonts w:ascii="Arial" w:hAnsi="Arial" w:cs="Arial"/>
          <w:sz w:val="24"/>
          <w:szCs w:val="24"/>
        </w:rPr>
        <w:t>Szczegółowe warunki realizacji zadania reguluje umowa zawarta pomiędzy Gminą Miasto Szczecin a Organizacją.</w:t>
      </w:r>
    </w:p>
    <w:p w:rsidR="00156278" w:rsidRPr="00697316" w:rsidRDefault="00156278" w:rsidP="003E5FDF">
      <w:pPr>
        <w:numPr>
          <w:ilvl w:val="0"/>
          <w:numId w:val="32"/>
        </w:numPr>
        <w:spacing w:line="360" w:lineRule="auto"/>
        <w:ind w:left="357" w:hanging="357"/>
        <w:contextualSpacing/>
        <w:rPr>
          <w:rFonts w:ascii="Arial" w:hAnsi="Arial" w:cs="Arial"/>
          <w:sz w:val="24"/>
          <w:szCs w:val="24"/>
        </w:rPr>
      </w:pPr>
      <w:r w:rsidRPr="00697316">
        <w:rPr>
          <w:rFonts w:ascii="Arial" w:hAnsi="Arial" w:cs="Arial"/>
          <w:sz w:val="24"/>
          <w:szCs w:val="24"/>
        </w:rPr>
        <w:t xml:space="preserve">Organizacja której oferta została wybrana do realizacji zadania publicznego, zobowiązana jest do złożenia za pośrednictwem platformy Oświadczenia do umowy, zawierającego: </w:t>
      </w:r>
    </w:p>
    <w:p w:rsidR="00156278" w:rsidRPr="00697316" w:rsidRDefault="00156278" w:rsidP="003E5FDF">
      <w:pPr>
        <w:numPr>
          <w:ilvl w:val="0"/>
          <w:numId w:val="33"/>
        </w:numPr>
        <w:spacing w:line="360" w:lineRule="auto"/>
        <w:ind w:left="713" w:hanging="357"/>
        <w:contextualSpacing/>
        <w:rPr>
          <w:rFonts w:ascii="Arial" w:hAnsi="Arial" w:cs="Arial"/>
          <w:sz w:val="24"/>
          <w:szCs w:val="24"/>
        </w:rPr>
      </w:pPr>
      <w:r w:rsidRPr="00697316">
        <w:rPr>
          <w:rFonts w:ascii="Arial" w:hAnsi="Arial" w:cs="Arial"/>
          <w:sz w:val="24"/>
          <w:szCs w:val="24"/>
        </w:rPr>
        <w:t>oświadczenie RODO,</w:t>
      </w:r>
    </w:p>
    <w:p w:rsidR="00156278" w:rsidRPr="00697316" w:rsidRDefault="00156278" w:rsidP="003E5FDF">
      <w:pPr>
        <w:numPr>
          <w:ilvl w:val="0"/>
          <w:numId w:val="34"/>
        </w:numPr>
        <w:spacing w:line="360" w:lineRule="auto"/>
        <w:ind w:left="713" w:hanging="357"/>
        <w:contextualSpacing/>
        <w:rPr>
          <w:rFonts w:ascii="Arial" w:hAnsi="Arial" w:cs="Arial"/>
          <w:sz w:val="24"/>
          <w:szCs w:val="24"/>
        </w:rPr>
      </w:pPr>
      <w:r w:rsidRPr="00697316">
        <w:rPr>
          <w:rFonts w:ascii="Arial" w:hAnsi="Arial" w:cs="Arial"/>
          <w:sz w:val="24"/>
          <w:szCs w:val="24"/>
        </w:rPr>
        <w:t>oświadczenie VAT,</w:t>
      </w:r>
    </w:p>
    <w:p w:rsidR="00156278" w:rsidRPr="00697316" w:rsidRDefault="00156278" w:rsidP="003E5FDF">
      <w:pPr>
        <w:numPr>
          <w:ilvl w:val="0"/>
          <w:numId w:val="35"/>
        </w:numPr>
        <w:spacing w:line="360" w:lineRule="auto"/>
        <w:ind w:left="713" w:hanging="357"/>
        <w:contextualSpacing/>
        <w:rPr>
          <w:rFonts w:ascii="Arial" w:hAnsi="Arial" w:cs="Arial"/>
          <w:sz w:val="24"/>
          <w:szCs w:val="24"/>
        </w:rPr>
      </w:pPr>
      <w:r w:rsidRPr="00697316">
        <w:rPr>
          <w:rFonts w:ascii="Arial" w:hAnsi="Arial" w:cs="Arial"/>
          <w:sz w:val="24"/>
          <w:szCs w:val="24"/>
        </w:rPr>
        <w:t>oświadczenie o nie zaleganiu z opłacaniem należności z tytułu zobowiązań podatkowych, składek na ubezpieczenia społeczne i należności wobec miasta,</w:t>
      </w:r>
    </w:p>
    <w:p w:rsidR="00156278" w:rsidRPr="00697316" w:rsidRDefault="00156278" w:rsidP="003E5FDF">
      <w:pPr>
        <w:numPr>
          <w:ilvl w:val="0"/>
          <w:numId w:val="36"/>
        </w:numPr>
        <w:spacing w:line="360" w:lineRule="auto"/>
        <w:ind w:left="713" w:hanging="357"/>
        <w:contextualSpacing/>
        <w:rPr>
          <w:rFonts w:ascii="Arial" w:hAnsi="Arial" w:cs="Arial"/>
          <w:sz w:val="24"/>
          <w:szCs w:val="24"/>
        </w:rPr>
      </w:pPr>
      <w:r w:rsidRPr="00697316">
        <w:rPr>
          <w:rFonts w:ascii="Arial" w:hAnsi="Arial" w:cs="Arial"/>
          <w:sz w:val="24"/>
          <w:szCs w:val="24"/>
        </w:rPr>
        <w:t>oświadczenie o zgodności danych wskazanych w ofercie z Krajowym Rejestrem Sądowy, inną właściwą ewidencją,</w:t>
      </w:r>
    </w:p>
    <w:p w:rsidR="00156278" w:rsidRPr="00697316" w:rsidRDefault="00156278" w:rsidP="003E5FDF">
      <w:pPr>
        <w:numPr>
          <w:ilvl w:val="0"/>
          <w:numId w:val="37"/>
        </w:numPr>
        <w:spacing w:line="360" w:lineRule="auto"/>
        <w:ind w:left="713" w:hanging="357"/>
        <w:contextualSpacing/>
        <w:rPr>
          <w:rFonts w:ascii="Arial" w:hAnsi="Arial" w:cs="Arial"/>
          <w:sz w:val="24"/>
          <w:szCs w:val="24"/>
        </w:rPr>
      </w:pPr>
      <w:r w:rsidRPr="00697316">
        <w:rPr>
          <w:rFonts w:ascii="Arial" w:hAnsi="Arial" w:cs="Arial"/>
          <w:sz w:val="24"/>
          <w:szCs w:val="24"/>
        </w:rPr>
        <w:t>poświadczenie o posiadaniu rachunku bankowego wraz ze wskazaniem jego numeru,</w:t>
      </w:r>
    </w:p>
    <w:p w:rsidR="00156278" w:rsidRPr="00697316" w:rsidRDefault="00156278" w:rsidP="003E5FDF">
      <w:pPr>
        <w:numPr>
          <w:ilvl w:val="0"/>
          <w:numId w:val="38"/>
        </w:numPr>
        <w:spacing w:line="360" w:lineRule="auto"/>
        <w:ind w:left="713" w:hanging="357"/>
        <w:contextualSpacing/>
        <w:rPr>
          <w:rFonts w:ascii="Arial" w:hAnsi="Arial" w:cs="Arial"/>
          <w:sz w:val="24"/>
          <w:szCs w:val="24"/>
        </w:rPr>
      </w:pPr>
      <w:r w:rsidRPr="00697316">
        <w:rPr>
          <w:rFonts w:ascii="Arial" w:hAnsi="Arial" w:cs="Arial"/>
          <w:sz w:val="24"/>
          <w:szCs w:val="24"/>
        </w:rPr>
        <w:t>poświadczenie aktualnego stanu prawnego i faktycznego,</w:t>
      </w:r>
    </w:p>
    <w:p w:rsidR="00156278" w:rsidRDefault="00156278" w:rsidP="003E5FDF">
      <w:pPr>
        <w:numPr>
          <w:ilvl w:val="0"/>
          <w:numId w:val="39"/>
        </w:numPr>
        <w:spacing w:after="100" w:line="360" w:lineRule="auto"/>
        <w:ind w:left="357" w:hanging="357"/>
        <w:contextualSpacing/>
        <w:rPr>
          <w:rFonts w:ascii="Arial" w:hAnsi="Arial" w:cs="Arial"/>
          <w:sz w:val="24"/>
          <w:szCs w:val="24"/>
        </w:rPr>
      </w:pPr>
      <w:r w:rsidRPr="00697316">
        <w:rPr>
          <w:rFonts w:ascii="Arial" w:hAnsi="Arial" w:cs="Arial"/>
          <w:sz w:val="24"/>
          <w:szCs w:val="24"/>
        </w:rPr>
        <w:t>W konkursie mogą uczestniczyć organizacje, które spełniają wszystkie poniższe warunki:</w:t>
      </w:r>
      <w:r w:rsidRPr="00697316">
        <w:rPr>
          <w:rFonts w:ascii="Arial" w:hAnsi="Arial" w:cs="Arial"/>
          <w:sz w:val="24"/>
          <w:szCs w:val="24"/>
        </w:rPr>
        <w:br/>
        <w:t>a)  promują Gminę Miasto Szczecin;</w:t>
      </w:r>
      <w:r w:rsidRPr="00697316">
        <w:rPr>
          <w:rFonts w:ascii="Arial" w:hAnsi="Arial" w:cs="Arial"/>
          <w:sz w:val="24"/>
          <w:szCs w:val="24"/>
        </w:rPr>
        <w:br/>
        <w:t>b)  zapewnią odpowiednio wyszkoloną kadrę zdolną do realizacji zadania;</w:t>
      </w:r>
      <w:r w:rsidRPr="00697316">
        <w:rPr>
          <w:rFonts w:ascii="Arial" w:hAnsi="Arial" w:cs="Arial"/>
          <w:sz w:val="24"/>
          <w:szCs w:val="24"/>
        </w:rPr>
        <w:br/>
        <w:t>c)  prowadzą działalność związaną z tematyką konkursu ( sport uczelniany),</w:t>
      </w:r>
      <w:r w:rsidRPr="00697316">
        <w:rPr>
          <w:rFonts w:ascii="Arial" w:hAnsi="Arial" w:cs="Arial"/>
          <w:sz w:val="24"/>
          <w:szCs w:val="24"/>
        </w:rPr>
        <w:br/>
        <w:t>d)  prowadzą systematyczną ( całoroczną ) pracę na rzecz studentów,</w:t>
      </w:r>
      <w:r w:rsidRPr="00697316">
        <w:rPr>
          <w:rFonts w:ascii="Arial" w:hAnsi="Arial" w:cs="Arial"/>
          <w:sz w:val="24"/>
          <w:szCs w:val="24"/>
        </w:rPr>
        <w:br/>
        <w:t xml:space="preserve">e)  organizują zajęcia o charakterze współzawodnictwa sportowego dla </w:t>
      </w:r>
      <w:r w:rsidR="00697316">
        <w:rPr>
          <w:rFonts w:ascii="Arial" w:hAnsi="Arial" w:cs="Arial"/>
          <w:sz w:val="24"/>
          <w:szCs w:val="24"/>
        </w:rPr>
        <w:t xml:space="preserve">szczecińskich </w:t>
      </w:r>
      <w:r w:rsidRPr="00697316">
        <w:rPr>
          <w:rFonts w:ascii="Arial" w:hAnsi="Arial" w:cs="Arial"/>
          <w:sz w:val="24"/>
          <w:szCs w:val="24"/>
        </w:rPr>
        <w:t>uczelni wyższych,</w:t>
      </w:r>
      <w:r w:rsidRPr="00697316">
        <w:rPr>
          <w:rFonts w:ascii="Arial" w:hAnsi="Arial" w:cs="Arial"/>
          <w:sz w:val="24"/>
          <w:szCs w:val="24"/>
        </w:rPr>
        <w:br/>
        <w:t>f)  dysponują bazą sportową niezbędną do prawidłowego przebiegu realizacji zadania publicznego,</w:t>
      </w:r>
      <w:r w:rsidRPr="00697316">
        <w:rPr>
          <w:rFonts w:ascii="Arial" w:hAnsi="Arial" w:cs="Arial"/>
          <w:sz w:val="24"/>
          <w:szCs w:val="24"/>
        </w:rPr>
        <w:br/>
        <w:t>g)  nie mają zaległych zobowiązań wobec MOSRiR Szczecin;</w:t>
      </w:r>
      <w:r w:rsidRPr="00697316">
        <w:rPr>
          <w:rFonts w:ascii="Arial" w:hAnsi="Arial" w:cs="Arial"/>
          <w:sz w:val="24"/>
          <w:szCs w:val="24"/>
        </w:rPr>
        <w:br/>
        <w:t>h) mają rozliczone poprzednie dotacje, których termin rozliczenia zgodnie z zawartymi umowami minął przed przystąpieniem do konkursu.</w:t>
      </w:r>
      <w:r w:rsidRPr="00697316">
        <w:rPr>
          <w:rFonts w:ascii="Arial" w:hAnsi="Arial" w:cs="Arial"/>
          <w:sz w:val="24"/>
          <w:szCs w:val="24"/>
        </w:rPr>
        <w:br/>
        <w:t>16)</w:t>
      </w:r>
      <w:r w:rsidRPr="00697316">
        <w:rPr>
          <w:rFonts w:ascii="Arial" w:hAnsi="Arial" w:cs="Arial"/>
          <w:sz w:val="24"/>
          <w:szCs w:val="24"/>
        </w:rPr>
        <w:tab/>
        <w:t>Niezrealizowanie przez organizację deklarowanych środków własnych lub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r w:rsidRPr="00697316">
        <w:rPr>
          <w:rFonts w:ascii="Arial" w:hAnsi="Arial" w:cs="Arial"/>
          <w:sz w:val="24"/>
          <w:szCs w:val="24"/>
        </w:rPr>
        <w:br/>
        <w:t>17)</w:t>
      </w:r>
      <w:r w:rsidRPr="00697316">
        <w:rPr>
          <w:rFonts w:ascii="Arial" w:hAnsi="Arial" w:cs="Arial"/>
          <w:sz w:val="24"/>
          <w:szCs w:val="24"/>
        </w:rPr>
        <w:tab/>
        <w:t>Dotacja powinna być przeznaczona w szczególności na organizację szkolenia sportowego i rekreacyjnego w zakresie:</w:t>
      </w:r>
      <w:r w:rsidRPr="00697316">
        <w:rPr>
          <w:rFonts w:ascii="Arial" w:hAnsi="Arial" w:cs="Arial"/>
          <w:sz w:val="24"/>
          <w:szCs w:val="24"/>
        </w:rPr>
        <w:br/>
        <w:t>a)</w:t>
      </w:r>
      <w:r w:rsidRPr="00697316">
        <w:rPr>
          <w:rFonts w:ascii="Arial" w:hAnsi="Arial" w:cs="Arial"/>
          <w:sz w:val="24"/>
          <w:szCs w:val="24"/>
        </w:rPr>
        <w:tab/>
        <w:t>wynajmu obiektów sportowo-rekreacyjnych;</w:t>
      </w:r>
      <w:r w:rsidRPr="00697316">
        <w:rPr>
          <w:rFonts w:ascii="Arial" w:hAnsi="Arial" w:cs="Arial"/>
          <w:sz w:val="24"/>
          <w:szCs w:val="24"/>
        </w:rPr>
        <w:br/>
        <w:t>b)</w:t>
      </w:r>
      <w:r w:rsidRPr="00697316">
        <w:rPr>
          <w:rFonts w:ascii="Arial" w:hAnsi="Arial" w:cs="Arial"/>
          <w:sz w:val="24"/>
          <w:szCs w:val="24"/>
        </w:rPr>
        <w:tab/>
        <w:t>utrzymania i wyposażenia obiektów sportowo-rekreacyjnych w zakresie opłat mediów i napraw wynikających z bieżącego utrzymania obiektów do 25% kwoty otrzymanej dotacji;</w:t>
      </w:r>
      <w:r w:rsidRPr="00697316">
        <w:rPr>
          <w:rFonts w:ascii="Arial" w:hAnsi="Arial" w:cs="Arial"/>
          <w:sz w:val="24"/>
          <w:szCs w:val="24"/>
        </w:rPr>
        <w:br/>
        <w:t>c)</w:t>
      </w:r>
      <w:r w:rsidRPr="00697316">
        <w:rPr>
          <w:rFonts w:ascii="Arial" w:hAnsi="Arial" w:cs="Arial"/>
          <w:sz w:val="24"/>
          <w:szCs w:val="24"/>
        </w:rPr>
        <w:tab/>
        <w:t>wynagrodzenia trenerów i instruktorów prowadzących szkolenie zawodników do 50% kwoty przyznanej dotacji;</w:t>
      </w:r>
      <w:r w:rsidRPr="00697316">
        <w:rPr>
          <w:rFonts w:ascii="Arial" w:hAnsi="Arial" w:cs="Arial"/>
          <w:sz w:val="24"/>
          <w:szCs w:val="24"/>
        </w:rPr>
        <w:br/>
        <w:t>d)</w:t>
      </w:r>
      <w:r w:rsidRPr="00697316">
        <w:rPr>
          <w:rFonts w:ascii="Arial" w:hAnsi="Arial" w:cs="Arial"/>
          <w:sz w:val="24"/>
          <w:szCs w:val="24"/>
        </w:rPr>
        <w:tab/>
        <w:t>zakupu sprzętu sportowego, który nie jest zakupem inwestycyjnym; oznakowania sprzętu sportowego;</w:t>
      </w:r>
      <w:r w:rsidRPr="00697316">
        <w:rPr>
          <w:rFonts w:ascii="Arial" w:hAnsi="Arial" w:cs="Arial"/>
          <w:sz w:val="24"/>
          <w:szCs w:val="24"/>
        </w:rPr>
        <w:br/>
        <w:t>e)</w:t>
      </w:r>
      <w:r w:rsidRPr="00697316">
        <w:rPr>
          <w:rFonts w:ascii="Arial" w:hAnsi="Arial" w:cs="Arial"/>
          <w:sz w:val="24"/>
          <w:szCs w:val="24"/>
        </w:rPr>
        <w:tab/>
        <w:t>zakupu odżywek;</w:t>
      </w:r>
      <w:r w:rsidRPr="00697316">
        <w:rPr>
          <w:rFonts w:ascii="Arial" w:hAnsi="Arial" w:cs="Arial"/>
          <w:sz w:val="24"/>
          <w:szCs w:val="24"/>
        </w:rPr>
        <w:br/>
        <w:t>f)</w:t>
      </w:r>
      <w:r w:rsidRPr="00697316">
        <w:rPr>
          <w:rFonts w:ascii="Arial" w:hAnsi="Arial" w:cs="Arial"/>
          <w:sz w:val="24"/>
          <w:szCs w:val="24"/>
        </w:rPr>
        <w:tab/>
        <w:t>organizacji i uczestnictwa zawodników w konsultacjach, zgrupowaniach i zawodach sportowych (w tym m.in. zakwaterowanie, wyżywienie, przejazdy, transport sprzętu sportowego, wynajem obiektów sportowych i sprzętu sportowego, obsługi technicznej, medycznej i sędziowskiej);</w:t>
      </w:r>
      <w:r w:rsidRPr="00697316">
        <w:rPr>
          <w:rFonts w:ascii="Arial" w:hAnsi="Arial" w:cs="Arial"/>
          <w:sz w:val="24"/>
          <w:szCs w:val="24"/>
        </w:rPr>
        <w:br/>
        <w:t>g)</w:t>
      </w:r>
      <w:r w:rsidRPr="00697316">
        <w:rPr>
          <w:rFonts w:ascii="Arial" w:hAnsi="Arial" w:cs="Arial"/>
          <w:sz w:val="24"/>
          <w:szCs w:val="24"/>
        </w:rPr>
        <w:tab/>
        <w:t>opłat regulaminowych, członkowskich, licencji, opłat startowych, itp;</w:t>
      </w:r>
      <w:r w:rsidRPr="00697316">
        <w:rPr>
          <w:rFonts w:ascii="Arial" w:hAnsi="Arial" w:cs="Arial"/>
          <w:sz w:val="24"/>
          <w:szCs w:val="24"/>
        </w:rPr>
        <w:br/>
        <w:t>h)</w:t>
      </w:r>
      <w:r w:rsidRPr="00697316">
        <w:rPr>
          <w:rFonts w:ascii="Arial" w:hAnsi="Arial" w:cs="Arial"/>
          <w:sz w:val="24"/>
          <w:szCs w:val="24"/>
        </w:rPr>
        <w:tab/>
        <w:t>opieki medycznej ( w tym m.in. badania lekarskie do kart zawodnika, wyposażenie apteczki, odnowa biologiczna, rehabilitacja);</w:t>
      </w:r>
      <w:r w:rsidRPr="00697316">
        <w:rPr>
          <w:rFonts w:ascii="Arial" w:hAnsi="Arial" w:cs="Arial"/>
          <w:sz w:val="24"/>
          <w:szCs w:val="24"/>
        </w:rPr>
        <w:br/>
        <w:t>i)</w:t>
      </w:r>
      <w:r w:rsidRPr="00697316">
        <w:rPr>
          <w:rFonts w:ascii="Arial" w:hAnsi="Arial" w:cs="Arial"/>
          <w:sz w:val="24"/>
          <w:szCs w:val="24"/>
        </w:rPr>
        <w:tab/>
        <w:t>naprawy sprzętu sportowego;</w:t>
      </w:r>
      <w:r w:rsidRPr="00697316">
        <w:rPr>
          <w:rFonts w:ascii="Arial" w:hAnsi="Arial" w:cs="Arial"/>
          <w:sz w:val="24"/>
          <w:szCs w:val="24"/>
        </w:rPr>
        <w:br/>
        <w:t>j)</w:t>
      </w:r>
      <w:r w:rsidRPr="00697316">
        <w:rPr>
          <w:rFonts w:ascii="Arial" w:hAnsi="Arial" w:cs="Arial"/>
          <w:sz w:val="24"/>
          <w:szCs w:val="24"/>
        </w:rPr>
        <w:tab/>
        <w:t>usług poligraficznych i promocyjnych;</w:t>
      </w:r>
      <w:r w:rsidRPr="00697316">
        <w:rPr>
          <w:rFonts w:ascii="Arial" w:hAnsi="Arial" w:cs="Arial"/>
          <w:sz w:val="24"/>
          <w:szCs w:val="24"/>
        </w:rPr>
        <w:br/>
        <w:t>k)</w:t>
      </w:r>
      <w:r w:rsidRPr="00697316">
        <w:rPr>
          <w:rFonts w:ascii="Arial" w:hAnsi="Arial" w:cs="Arial"/>
          <w:sz w:val="24"/>
          <w:szCs w:val="24"/>
        </w:rPr>
        <w:tab/>
        <w:t>szkolenia instruktorów i trenerów;</w:t>
      </w:r>
      <w:r w:rsidRPr="00697316">
        <w:rPr>
          <w:rFonts w:ascii="Arial" w:hAnsi="Arial" w:cs="Arial"/>
          <w:sz w:val="24"/>
          <w:szCs w:val="24"/>
        </w:rPr>
        <w:br/>
        <w:t>l)</w:t>
      </w:r>
      <w:r w:rsidRPr="00697316">
        <w:rPr>
          <w:rFonts w:ascii="Arial" w:hAnsi="Arial" w:cs="Arial"/>
          <w:sz w:val="24"/>
          <w:szCs w:val="24"/>
        </w:rPr>
        <w:tab/>
        <w:t>stypendiów sportowych dla zawodników;</w:t>
      </w:r>
      <w:r w:rsidRPr="00697316">
        <w:rPr>
          <w:rFonts w:ascii="Arial" w:hAnsi="Arial" w:cs="Arial"/>
          <w:sz w:val="24"/>
          <w:szCs w:val="24"/>
        </w:rPr>
        <w:br/>
        <w:t>m)</w:t>
      </w:r>
      <w:r w:rsidRPr="00697316">
        <w:rPr>
          <w:rFonts w:ascii="Arial" w:hAnsi="Arial" w:cs="Arial"/>
          <w:sz w:val="24"/>
          <w:szCs w:val="24"/>
        </w:rPr>
        <w:tab/>
        <w:t>koszty obsługi administracyjnej (w tym m.in.: czynsz, media, usługi na rzecz biura, doposażenie, materiały eksploatacyjne, Internet, wynagrodzenie administracji) do 15% kwoty otrzymanej dotacji.</w:t>
      </w:r>
      <w:r w:rsidRPr="00697316">
        <w:rPr>
          <w:rFonts w:ascii="Arial" w:hAnsi="Arial" w:cs="Arial"/>
          <w:sz w:val="24"/>
          <w:szCs w:val="24"/>
        </w:rPr>
        <w:br/>
        <w:t>18)</w:t>
      </w:r>
      <w:r w:rsidRPr="00697316">
        <w:rPr>
          <w:rFonts w:ascii="Arial" w:hAnsi="Arial" w:cs="Arial"/>
          <w:sz w:val="24"/>
          <w:szCs w:val="24"/>
        </w:rPr>
        <w:tab/>
        <w:t>Dotacja nie może być przeznaczona także na:</w:t>
      </w:r>
      <w:r w:rsidRPr="00697316">
        <w:rPr>
          <w:rFonts w:ascii="Arial" w:hAnsi="Arial" w:cs="Arial"/>
          <w:sz w:val="24"/>
          <w:szCs w:val="24"/>
        </w:rPr>
        <w:br/>
        <w:t>a)</w:t>
      </w:r>
      <w:r w:rsidRPr="00697316">
        <w:rPr>
          <w:rFonts w:ascii="Arial" w:hAnsi="Arial" w:cs="Arial"/>
          <w:sz w:val="24"/>
          <w:szCs w:val="24"/>
        </w:rPr>
        <w:tab/>
        <w:t>budowę, modernizację i remonty obiektów sportowych;</w:t>
      </w:r>
      <w:r w:rsidRPr="00697316">
        <w:rPr>
          <w:rFonts w:ascii="Arial" w:hAnsi="Arial" w:cs="Arial"/>
          <w:sz w:val="24"/>
          <w:szCs w:val="24"/>
        </w:rPr>
        <w:br/>
        <w:t>b)</w:t>
      </w:r>
      <w:r w:rsidRPr="00697316">
        <w:rPr>
          <w:rFonts w:ascii="Arial" w:hAnsi="Arial" w:cs="Arial"/>
          <w:sz w:val="24"/>
          <w:szCs w:val="24"/>
        </w:rPr>
        <w:tab/>
        <w:t>koszt transferu zawodnika z innego klubu;</w:t>
      </w:r>
      <w:r w:rsidRPr="00697316">
        <w:rPr>
          <w:rFonts w:ascii="Arial" w:hAnsi="Arial" w:cs="Arial"/>
          <w:sz w:val="24"/>
          <w:szCs w:val="24"/>
        </w:rPr>
        <w:br/>
        <w:t>c)</w:t>
      </w:r>
      <w:r w:rsidRPr="00697316">
        <w:rPr>
          <w:rFonts w:ascii="Arial" w:hAnsi="Arial" w:cs="Arial"/>
          <w:sz w:val="24"/>
          <w:szCs w:val="24"/>
        </w:rPr>
        <w:tab/>
        <w:t>zapłatę kar, mandatów i inne opłaty sanacyjne nałożone na klub lub zawodnika tego klubu;</w:t>
      </w:r>
      <w:r w:rsidRPr="00697316">
        <w:rPr>
          <w:rFonts w:ascii="Arial" w:hAnsi="Arial" w:cs="Arial"/>
          <w:sz w:val="24"/>
          <w:szCs w:val="24"/>
        </w:rPr>
        <w:br/>
        <w:t>d)</w:t>
      </w:r>
      <w:r w:rsidRPr="00697316">
        <w:rPr>
          <w:rFonts w:ascii="Arial" w:hAnsi="Arial" w:cs="Arial"/>
          <w:sz w:val="24"/>
          <w:szCs w:val="24"/>
        </w:rPr>
        <w:tab/>
        <w:t>zobowiązania klubu sportowego z tytułu zaciągniętej pożyczki, kredytu lub wykupu papierów wartościowych oraz kosztów obsługi zadłużenia;</w:t>
      </w:r>
      <w:r w:rsidRPr="00697316">
        <w:rPr>
          <w:rFonts w:ascii="Arial" w:hAnsi="Arial" w:cs="Arial"/>
          <w:sz w:val="24"/>
          <w:szCs w:val="24"/>
        </w:rPr>
        <w:br/>
        <w:t>e)</w:t>
      </w:r>
      <w:r w:rsidRPr="00697316">
        <w:rPr>
          <w:rFonts w:ascii="Arial" w:hAnsi="Arial" w:cs="Arial"/>
          <w:sz w:val="24"/>
          <w:szCs w:val="24"/>
        </w:rPr>
        <w:tab/>
        <w:t>wynagrodzenie zawodników.</w:t>
      </w:r>
    </w:p>
    <w:p w:rsidR="006A7799" w:rsidRPr="00697316" w:rsidRDefault="006A7799" w:rsidP="006A7799">
      <w:pPr>
        <w:spacing w:after="100" w:line="360" w:lineRule="auto"/>
        <w:ind w:left="357"/>
        <w:contextualSpacing/>
        <w:rPr>
          <w:rFonts w:ascii="Arial" w:hAnsi="Arial" w:cs="Arial"/>
          <w:sz w:val="24"/>
          <w:szCs w:val="24"/>
        </w:rPr>
      </w:pPr>
    </w:p>
    <w:p w:rsidR="00156278" w:rsidRPr="006A7799" w:rsidRDefault="00156278" w:rsidP="001C51FF">
      <w:pPr>
        <w:pStyle w:val="Nagwek2"/>
        <w:numPr>
          <w:ilvl w:val="0"/>
          <w:numId w:val="54"/>
        </w:numPr>
        <w:ind w:left="284" w:hanging="284"/>
        <w:rPr>
          <w:rFonts w:cs="Arial"/>
          <w:szCs w:val="24"/>
        </w:rPr>
      </w:pPr>
      <w:r w:rsidRPr="00697316">
        <w:t>Termin i sposób składania ofert oraz potwierdzenia złożenia ofert:</w:t>
      </w:r>
    </w:p>
    <w:p w:rsidR="00697316" w:rsidRPr="00697316" w:rsidRDefault="00156278" w:rsidP="003E5FDF">
      <w:pPr>
        <w:numPr>
          <w:ilvl w:val="0"/>
          <w:numId w:val="40"/>
        </w:numPr>
        <w:spacing w:line="360" w:lineRule="auto"/>
        <w:ind w:left="357" w:hanging="357"/>
        <w:contextualSpacing/>
        <w:rPr>
          <w:rFonts w:ascii="Arial" w:hAnsi="Arial" w:cs="Arial"/>
          <w:color w:val="000000" w:themeColor="text1"/>
          <w:sz w:val="24"/>
          <w:szCs w:val="24"/>
        </w:rPr>
      </w:pPr>
      <w:r w:rsidRPr="00697316">
        <w:rPr>
          <w:rFonts w:ascii="Arial" w:hAnsi="Arial" w:cs="Arial"/>
          <w:color w:val="000000" w:themeColor="text1"/>
          <w:sz w:val="24"/>
          <w:szCs w:val="24"/>
        </w:rPr>
        <w:t xml:space="preserve">Ofertę należy wygenerować i złożyć za pomocą platformy www.witkac.pl (zwanej dalej platformą) w terminie do </w:t>
      </w:r>
      <w:r w:rsidR="00697316" w:rsidRPr="00697316">
        <w:rPr>
          <w:rFonts w:ascii="Arial" w:hAnsi="Arial" w:cs="Arial"/>
          <w:color w:val="000000" w:themeColor="text1"/>
          <w:sz w:val="24"/>
          <w:szCs w:val="24"/>
        </w:rPr>
        <w:t xml:space="preserve">29 grudnia 2020 r. do godz. 15.00. </w:t>
      </w:r>
    </w:p>
    <w:p w:rsidR="00156278" w:rsidRPr="00697316" w:rsidRDefault="00156278" w:rsidP="003E5FDF">
      <w:pPr>
        <w:numPr>
          <w:ilvl w:val="0"/>
          <w:numId w:val="40"/>
        </w:numPr>
        <w:spacing w:line="360" w:lineRule="auto"/>
        <w:ind w:left="357" w:hanging="357"/>
        <w:contextualSpacing/>
        <w:rPr>
          <w:rFonts w:ascii="Arial" w:hAnsi="Arial" w:cs="Arial"/>
          <w:sz w:val="24"/>
          <w:szCs w:val="24"/>
        </w:rPr>
      </w:pPr>
      <w:r w:rsidRPr="00697316">
        <w:rPr>
          <w:rFonts w:ascii="Arial" w:hAnsi="Arial" w:cs="Arial"/>
          <w:sz w:val="24"/>
          <w:szCs w:val="24"/>
        </w:rPr>
        <w:t>Wygenerowane za pomocą platformy wydrukowane potwierdzenie złożenia oferty, należy podpisać i złożyć (pocztą, kurierem lub osobiście) w kancelarii Biura Obsługi Interesantów Urzędu Miasta Szczecin, Pl. Armii Krajowej 1, 70-456 Szczecin lub w Filii Urzędu Miasta Szczecin na Prawobrzeżu, ul. Rydla 39-40, 70-783 Szczecin, w terminie do dnia nie późniejszym niż dwa dni robocze od dnia następującego po dniu złożenia oferty za pomocą platformy.</w:t>
      </w:r>
    </w:p>
    <w:p w:rsidR="00156278" w:rsidRPr="00697316" w:rsidRDefault="00156278" w:rsidP="003E5FDF">
      <w:pPr>
        <w:numPr>
          <w:ilvl w:val="0"/>
          <w:numId w:val="41"/>
        </w:numPr>
        <w:spacing w:after="100" w:line="360" w:lineRule="auto"/>
        <w:ind w:left="357" w:hanging="357"/>
        <w:contextualSpacing/>
        <w:rPr>
          <w:rFonts w:ascii="Arial" w:hAnsi="Arial" w:cs="Arial"/>
          <w:sz w:val="24"/>
          <w:szCs w:val="24"/>
        </w:rPr>
      </w:pPr>
      <w:r w:rsidRPr="00697316">
        <w:rPr>
          <w:rFonts w:ascii="Arial" w:hAnsi="Arial" w:cs="Arial"/>
          <w:sz w:val="24"/>
          <w:szCs w:val="24"/>
        </w:rPr>
        <w:t>O zachowaniu terminu, o którym mowa w pkt. 2 decyduje data wpływu złożenia potwierdzenia oferty do kancelarii Biura Obsługi Interesantów Urzędu Miasta Szczecin, Pl. Armii Krajowej 1, 70-456 Szczecin lub w Filii Urzędu Miasta Szczecin na Prawobrzeżu, ul. Rydla 39-40, 70-783 Szczecin.</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1C51FF">
      <w:pPr>
        <w:pStyle w:val="Nagwek2"/>
        <w:numPr>
          <w:ilvl w:val="0"/>
          <w:numId w:val="54"/>
        </w:numPr>
        <w:ind w:left="284" w:hanging="284"/>
      </w:pPr>
      <w:r w:rsidRPr="00697316">
        <w:t xml:space="preserve">Wymagane informacje </w:t>
      </w:r>
      <w:r w:rsidRPr="006A7799">
        <w:t>merytoryczne</w:t>
      </w:r>
      <w:r w:rsidRPr="00697316">
        <w:t>:</w:t>
      </w:r>
    </w:p>
    <w:p w:rsidR="00156278" w:rsidRPr="00697316" w:rsidRDefault="00697316" w:rsidP="003E5FDF">
      <w:pPr>
        <w:spacing w:after="100" w:line="360" w:lineRule="auto"/>
        <w:contextualSpacing/>
        <w:rPr>
          <w:rFonts w:ascii="Arial" w:hAnsi="Arial" w:cs="Arial"/>
          <w:bCs/>
          <w:color w:val="000000" w:themeColor="text1"/>
          <w:sz w:val="24"/>
          <w:szCs w:val="24"/>
        </w:rPr>
      </w:pPr>
      <w:r w:rsidRPr="00697316">
        <w:rPr>
          <w:rFonts w:ascii="Arial" w:hAnsi="Arial" w:cs="Arial"/>
          <w:bCs/>
          <w:color w:val="000000" w:themeColor="text1"/>
          <w:sz w:val="24"/>
          <w:szCs w:val="24"/>
        </w:rPr>
        <w:t>Wszystkie informacje z poniższej tabeli należy</w:t>
      </w:r>
      <w:r w:rsidR="00156278" w:rsidRPr="00697316">
        <w:rPr>
          <w:rFonts w:ascii="Arial" w:hAnsi="Arial" w:cs="Arial"/>
          <w:bCs/>
          <w:color w:val="000000" w:themeColor="text1"/>
          <w:sz w:val="24"/>
          <w:szCs w:val="24"/>
        </w:rPr>
        <w:t xml:space="preserve"> </w:t>
      </w:r>
      <w:r w:rsidRPr="00697316">
        <w:rPr>
          <w:rFonts w:ascii="Arial" w:hAnsi="Arial" w:cs="Arial"/>
          <w:bCs/>
          <w:color w:val="000000" w:themeColor="text1"/>
          <w:sz w:val="24"/>
          <w:szCs w:val="24"/>
        </w:rPr>
        <w:t>zamieścić</w:t>
      </w:r>
      <w:r w:rsidR="00156278" w:rsidRPr="00697316">
        <w:rPr>
          <w:rFonts w:ascii="Arial" w:hAnsi="Arial" w:cs="Arial"/>
          <w:bCs/>
          <w:color w:val="000000" w:themeColor="text1"/>
          <w:sz w:val="24"/>
          <w:szCs w:val="24"/>
        </w:rPr>
        <w:t xml:space="preserve"> </w:t>
      </w:r>
      <w:r w:rsidRPr="00697316">
        <w:rPr>
          <w:rFonts w:ascii="Arial" w:hAnsi="Arial" w:cs="Arial"/>
          <w:bCs/>
          <w:color w:val="000000" w:themeColor="text1"/>
          <w:sz w:val="24"/>
          <w:szCs w:val="24"/>
        </w:rPr>
        <w:t xml:space="preserve"> w polu iii. 3.</w:t>
      </w:r>
      <w:r w:rsidR="00FB6D6B" w:rsidRPr="00697316">
        <w:rPr>
          <w:rFonts w:ascii="Arial" w:hAnsi="Arial" w:cs="Arial"/>
          <w:bCs/>
          <w:color w:val="000000" w:themeColor="text1"/>
          <w:sz w:val="24"/>
          <w:szCs w:val="24"/>
        </w:rPr>
        <w:t xml:space="preserve"> </w:t>
      </w:r>
      <w:r w:rsidRPr="00697316">
        <w:rPr>
          <w:rFonts w:ascii="Arial" w:hAnsi="Arial" w:cs="Arial"/>
          <w:bCs/>
          <w:color w:val="000000" w:themeColor="text1"/>
          <w:sz w:val="24"/>
          <w:szCs w:val="24"/>
        </w:rPr>
        <w:t>Oferty-</w:t>
      </w:r>
      <w:r w:rsidR="00156278" w:rsidRPr="00697316">
        <w:rPr>
          <w:rFonts w:ascii="Arial" w:hAnsi="Arial" w:cs="Arial"/>
          <w:bCs/>
          <w:color w:val="000000" w:themeColor="text1"/>
          <w:sz w:val="24"/>
          <w:szCs w:val="24"/>
        </w:rPr>
        <w:t xml:space="preserve"> </w:t>
      </w:r>
      <w:r w:rsidRPr="00697316">
        <w:rPr>
          <w:rFonts w:ascii="Arial" w:hAnsi="Arial" w:cs="Arial"/>
          <w:bCs/>
          <w:color w:val="000000" w:themeColor="text1"/>
          <w:sz w:val="24"/>
          <w:szCs w:val="24"/>
        </w:rPr>
        <w:t>pod syntetycznym opisem zadania lub w załączniku nr 1</w:t>
      </w:r>
      <w:r>
        <w:rPr>
          <w:rFonts w:ascii="Arial" w:hAnsi="Arial" w:cs="Arial"/>
          <w:bCs/>
          <w:color w:val="000000" w:themeColor="text1"/>
          <w:sz w:val="24"/>
          <w:szCs w:val="24"/>
        </w:rPr>
        <w:t>.</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8504"/>
      </w:tblGrid>
      <w:tr w:rsidR="00156278" w:rsidRPr="00697316" w:rsidTr="00CA6F8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Lp.</w:t>
            </w: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Opis wymaganej informacji merytorycznej</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Długość funkcjonowania organizacji w latach.</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Lista bazy sportowej na terenie Gminy Miasto Szczecin.</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Lista kadry trenerskiej klubu z podaniem kwalifikacji/stopnia mistrzowskiego.</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Wyniki sportowe uzyskane w 2020 r. - w przypadku nieprzeprowadzenia w danej dyscyplinie najważniejszych imprez sezonu takich jak MP, ME, MŚ można podać wyniki z 2019 r.</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Porównanie wyników sportowych osiągniętych w latach 2018-2020.</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Lista zawodników organizacji z podziałem na kategorie zawodnicze obowiązujące w danej dyscyplinie sportu w tym wyróżniona liczba zawodników w Kadrze Narodowej.</w:t>
            </w:r>
          </w:p>
        </w:tc>
      </w:tr>
      <w:tr w:rsidR="00156278" w:rsidRPr="00697316" w:rsidTr="00697316">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5"/>
              </w:numPr>
              <w:spacing w:after="40" w:line="360" w:lineRule="auto"/>
              <w:ind w:left="127" w:firstLine="0"/>
              <w:contextualSpacing/>
              <w:rPr>
                <w:rFonts w:ascii="Arial" w:hAnsi="Arial" w:cs="Arial"/>
                <w:sz w:val="24"/>
                <w:szCs w:val="24"/>
              </w:rPr>
            </w:pPr>
          </w:p>
        </w:tc>
        <w:tc>
          <w:tcPr>
            <w:tcW w:w="8504"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bCs/>
                <w:sz w:val="24"/>
                <w:szCs w:val="24"/>
              </w:rPr>
              <w:t xml:space="preserve">Plan promocji Gminy Miasto Szczecin.                                                    </w:t>
            </w:r>
          </w:p>
        </w:tc>
      </w:tr>
    </w:tbl>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1C51FF">
      <w:pPr>
        <w:pStyle w:val="Nagwek2"/>
        <w:numPr>
          <w:ilvl w:val="0"/>
          <w:numId w:val="54"/>
        </w:numPr>
        <w:ind w:left="426" w:hanging="426"/>
      </w:pPr>
      <w:r w:rsidRPr="00697316">
        <w:t>Tryb wyboru ofert.</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Złożone w konkursie oferty przekazywane są do Biura Dialogu Obywatelskiego celem sprawdzenia pod względem formalnym.</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Za błąd formalny uznaje się:</w:t>
      </w:r>
    </w:p>
    <w:p w:rsidR="00156278" w:rsidRPr="00697316" w:rsidRDefault="00156278" w:rsidP="003E5FDF">
      <w:pPr>
        <w:numPr>
          <w:ilvl w:val="0"/>
          <w:numId w:val="42"/>
        </w:numPr>
        <w:spacing w:line="360" w:lineRule="auto"/>
        <w:ind w:left="357" w:hanging="357"/>
        <w:contextualSpacing/>
        <w:rPr>
          <w:rFonts w:ascii="Arial" w:hAnsi="Arial" w:cs="Arial"/>
          <w:sz w:val="24"/>
          <w:szCs w:val="24"/>
        </w:rPr>
      </w:pPr>
      <w:r w:rsidRPr="00697316">
        <w:rPr>
          <w:rFonts w:ascii="Arial" w:hAnsi="Arial" w:cs="Arial"/>
          <w:sz w:val="24"/>
          <w:szCs w:val="24"/>
        </w:rPr>
        <w:t>niezłożenie potwierdzenia złożenia oferty w formie papierowej,</w:t>
      </w:r>
    </w:p>
    <w:p w:rsidR="00156278" w:rsidRPr="00697316" w:rsidRDefault="00156278" w:rsidP="003E5FDF">
      <w:pPr>
        <w:numPr>
          <w:ilvl w:val="0"/>
          <w:numId w:val="43"/>
        </w:numPr>
        <w:spacing w:line="360" w:lineRule="auto"/>
        <w:ind w:left="357" w:hanging="357"/>
        <w:contextualSpacing/>
        <w:rPr>
          <w:rFonts w:ascii="Arial" w:hAnsi="Arial" w:cs="Arial"/>
          <w:sz w:val="24"/>
          <w:szCs w:val="24"/>
        </w:rPr>
      </w:pPr>
      <w:r w:rsidRPr="00697316">
        <w:rPr>
          <w:rFonts w:ascii="Arial" w:hAnsi="Arial" w:cs="Arial"/>
          <w:sz w:val="24"/>
          <w:szCs w:val="24"/>
        </w:rPr>
        <w:t>złożenie potwierdzenia złożenia oferty po terminie,</w:t>
      </w:r>
    </w:p>
    <w:p w:rsidR="00156278" w:rsidRPr="00697316" w:rsidRDefault="00156278" w:rsidP="003E5FDF">
      <w:pPr>
        <w:numPr>
          <w:ilvl w:val="0"/>
          <w:numId w:val="44"/>
        </w:numPr>
        <w:spacing w:line="360" w:lineRule="auto"/>
        <w:ind w:left="357" w:hanging="357"/>
        <w:contextualSpacing/>
        <w:rPr>
          <w:rFonts w:ascii="Arial" w:hAnsi="Arial" w:cs="Arial"/>
          <w:sz w:val="24"/>
          <w:szCs w:val="24"/>
        </w:rPr>
      </w:pPr>
      <w:r w:rsidRPr="00697316">
        <w:rPr>
          <w:rFonts w:ascii="Arial" w:hAnsi="Arial" w:cs="Arial"/>
          <w:sz w:val="24"/>
          <w:szCs w:val="24"/>
        </w:rPr>
        <w:t>ofertę złożoną przez podmiot nieuprawniony,</w:t>
      </w:r>
    </w:p>
    <w:p w:rsidR="00156278" w:rsidRPr="00697316" w:rsidRDefault="00156278" w:rsidP="003E5FDF">
      <w:pPr>
        <w:numPr>
          <w:ilvl w:val="0"/>
          <w:numId w:val="45"/>
        </w:numPr>
        <w:spacing w:line="360" w:lineRule="auto"/>
        <w:ind w:left="357" w:hanging="357"/>
        <w:contextualSpacing/>
        <w:rPr>
          <w:rFonts w:ascii="Arial" w:hAnsi="Arial" w:cs="Arial"/>
          <w:sz w:val="24"/>
          <w:szCs w:val="24"/>
        </w:rPr>
      </w:pPr>
      <w:r w:rsidRPr="00697316">
        <w:rPr>
          <w:rFonts w:ascii="Arial" w:hAnsi="Arial" w:cs="Arial"/>
          <w:sz w:val="24"/>
          <w:szCs w:val="24"/>
        </w:rPr>
        <w:t>złożenie potwierdzenia złożenia oferty bez podpisu osób upoważnionych do składania Oświadczeń Woli w imieniu Organizacji, zgodnie z uprawnieniem wskazanym w Krajowym Rejestrze Sądowym/właściwej ewidencji lub innym dokumencie (upoważnienie, pełnomocnictwo), bądź podpisaną niezgodnie ze sposobem reprezentacji,</w:t>
      </w:r>
    </w:p>
    <w:p w:rsidR="00156278" w:rsidRPr="00697316" w:rsidRDefault="00156278" w:rsidP="003E5FDF">
      <w:pPr>
        <w:numPr>
          <w:ilvl w:val="0"/>
          <w:numId w:val="46"/>
        </w:numPr>
        <w:spacing w:after="100" w:line="360" w:lineRule="auto"/>
        <w:ind w:left="357" w:hanging="357"/>
        <w:contextualSpacing/>
        <w:rPr>
          <w:rFonts w:ascii="Arial" w:hAnsi="Arial" w:cs="Arial"/>
          <w:sz w:val="24"/>
          <w:szCs w:val="24"/>
        </w:rPr>
      </w:pPr>
      <w:r w:rsidRPr="00697316">
        <w:rPr>
          <w:rFonts w:ascii="Arial" w:hAnsi="Arial" w:cs="Arial"/>
          <w:sz w:val="24"/>
          <w:szCs w:val="24"/>
        </w:rPr>
        <w:t>złożenie potwierdzenia złożenia oferty której suma kontrolna różni się od sumy kontrolnej oferty w systemie (suma kontrolna to unikalny numer identyfikujący ofertę oraz potwierdzenie złożenia oferty, znajdujący się w dolnej części strony, który musi być zgodny na obu dokumentach).</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Dysponent/jednostka miejska, stwierdza kompletność wymaganych informacji merytorycznych określonych w pkt 9 ogłoszenia oraz zgodność celów statutowych Organizacji z treścią ogłoszenia konkursowego. Niekompletność informacji, o których mowa powyżej, może mieć wpływ na ocenę merytoryczną ofert.</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Oceny merytorycznej ofert spełniających wymogi formalne, dokonuje Komisja powołana Zarządzeniem Prezydenta Miasta Szczecin.</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Komisja rekomenduje oferty Prezydentowi Miasta bądź właściwemu Zastępcy Prezydenta Miasta, który dokonuje ostatecznego wyboru ofert i decyduje o wysokości przyznanej dotacji w formie Oświadczenia Woli. Od decyzji Prezydenta nie przysługuje odwołanie.</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Wyniki konkursu publikowane są:</w:t>
      </w:r>
    </w:p>
    <w:p w:rsidR="00156278" w:rsidRPr="00697316" w:rsidRDefault="00156278" w:rsidP="003E5FDF">
      <w:pPr>
        <w:numPr>
          <w:ilvl w:val="0"/>
          <w:numId w:val="47"/>
        </w:numPr>
        <w:spacing w:line="360" w:lineRule="auto"/>
        <w:ind w:left="357" w:hanging="357"/>
        <w:contextualSpacing/>
        <w:rPr>
          <w:rFonts w:ascii="Arial" w:hAnsi="Arial" w:cs="Arial"/>
          <w:sz w:val="24"/>
          <w:szCs w:val="24"/>
        </w:rPr>
      </w:pPr>
      <w:r w:rsidRPr="00697316">
        <w:rPr>
          <w:rFonts w:ascii="Arial" w:hAnsi="Arial" w:cs="Arial"/>
          <w:sz w:val="24"/>
          <w:szCs w:val="24"/>
        </w:rPr>
        <w:t>w Biuletynie Informacji Publicznej;</w:t>
      </w:r>
    </w:p>
    <w:p w:rsidR="00156278" w:rsidRPr="00697316" w:rsidRDefault="00156278" w:rsidP="003E5FDF">
      <w:pPr>
        <w:numPr>
          <w:ilvl w:val="0"/>
          <w:numId w:val="48"/>
        </w:numPr>
        <w:spacing w:line="360" w:lineRule="auto"/>
        <w:ind w:left="357" w:hanging="357"/>
        <w:contextualSpacing/>
        <w:rPr>
          <w:rFonts w:ascii="Arial" w:hAnsi="Arial" w:cs="Arial"/>
          <w:sz w:val="24"/>
          <w:szCs w:val="24"/>
        </w:rPr>
      </w:pPr>
      <w:r w:rsidRPr="00697316">
        <w:rPr>
          <w:rFonts w:ascii="Arial" w:hAnsi="Arial" w:cs="Arial"/>
          <w:sz w:val="24"/>
          <w:szCs w:val="24"/>
        </w:rPr>
        <w:t>w siedzibie Gminy Miasto Szczecin w miejscu przeznaczonym na zamieszczanie ogłoszeń;</w:t>
      </w:r>
    </w:p>
    <w:p w:rsidR="00156278" w:rsidRPr="00697316" w:rsidRDefault="00156278" w:rsidP="003E5FDF">
      <w:pPr>
        <w:numPr>
          <w:ilvl w:val="0"/>
          <w:numId w:val="49"/>
        </w:numPr>
        <w:spacing w:after="100" w:line="360" w:lineRule="auto"/>
        <w:ind w:left="357" w:hanging="357"/>
        <w:contextualSpacing/>
        <w:rPr>
          <w:rFonts w:ascii="Arial" w:hAnsi="Arial" w:cs="Arial"/>
          <w:sz w:val="24"/>
          <w:szCs w:val="24"/>
        </w:rPr>
      </w:pPr>
      <w:r w:rsidRPr="00697316">
        <w:rPr>
          <w:rFonts w:ascii="Arial" w:hAnsi="Arial" w:cs="Arial"/>
          <w:sz w:val="24"/>
          <w:szCs w:val="24"/>
        </w:rPr>
        <w:t>na stronie internetowej Gminy Miasto Szczecin.</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335A3B" w:rsidP="003E5FDF">
      <w:pPr>
        <w:pStyle w:val="Nagwek2"/>
        <w:numPr>
          <w:ilvl w:val="0"/>
          <w:numId w:val="54"/>
        </w:numPr>
        <w:tabs>
          <w:tab w:val="left" w:pos="426"/>
        </w:tabs>
        <w:spacing w:line="360" w:lineRule="auto"/>
        <w:ind w:left="0" w:firstLine="0"/>
        <w:contextualSpacing/>
      </w:pPr>
      <w:r>
        <w:t xml:space="preserve"> </w:t>
      </w:r>
      <w:r w:rsidR="00156278" w:rsidRPr="00697316">
        <w:t>Kryteria wyboru ofert.</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Przy wyborze ofert Gmina Miasto Szczecin oceniać będzie:</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697316" w:rsidP="003E5FDF">
      <w:pPr>
        <w:spacing w:after="100" w:line="360" w:lineRule="auto"/>
        <w:contextualSpacing/>
        <w:rPr>
          <w:rFonts w:ascii="Arial" w:hAnsi="Arial" w:cs="Arial"/>
          <w:sz w:val="24"/>
          <w:szCs w:val="24"/>
        </w:rPr>
      </w:pPr>
      <w:r w:rsidRPr="00697316">
        <w:rPr>
          <w:rFonts w:ascii="Arial" w:hAnsi="Arial" w:cs="Arial"/>
          <w:bCs/>
          <w:sz w:val="24"/>
          <w:szCs w:val="24"/>
        </w:rPr>
        <w:t>Kryteria weryfikacji formalnej</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156278" w:rsidRPr="00697316"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6"/>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ind w:left="125"/>
              <w:contextualSpacing/>
              <w:rPr>
                <w:rFonts w:ascii="Arial" w:hAnsi="Arial" w:cs="Arial"/>
                <w:sz w:val="24"/>
                <w:szCs w:val="24"/>
              </w:rPr>
            </w:pPr>
            <w:r w:rsidRPr="00697316">
              <w:rPr>
                <w:rFonts w:ascii="Arial" w:hAnsi="Arial" w:cs="Arial"/>
                <w:bCs/>
                <w:sz w:val="24"/>
                <w:szCs w:val="24"/>
              </w:rPr>
              <w:t>Złożenie w formie papierowej potwierdzenia złożenia oferty.</w:t>
            </w:r>
          </w:p>
        </w:tc>
      </w:tr>
      <w:tr w:rsidR="00156278" w:rsidRPr="00697316"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6"/>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ind w:left="125"/>
              <w:contextualSpacing/>
              <w:rPr>
                <w:rFonts w:ascii="Arial" w:hAnsi="Arial" w:cs="Arial"/>
                <w:sz w:val="24"/>
                <w:szCs w:val="24"/>
              </w:rPr>
            </w:pPr>
            <w:r w:rsidRPr="00697316">
              <w:rPr>
                <w:rFonts w:ascii="Arial" w:hAnsi="Arial" w:cs="Arial"/>
                <w:bCs/>
                <w:sz w:val="24"/>
                <w:szCs w:val="24"/>
              </w:rPr>
              <w:t>Złożenie potwierdzenia złożenia oferty w terminie.</w:t>
            </w:r>
          </w:p>
        </w:tc>
      </w:tr>
      <w:tr w:rsidR="00156278" w:rsidRPr="00697316"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6"/>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ind w:left="125"/>
              <w:contextualSpacing/>
              <w:rPr>
                <w:rFonts w:ascii="Arial" w:hAnsi="Arial" w:cs="Arial"/>
                <w:sz w:val="24"/>
                <w:szCs w:val="24"/>
              </w:rPr>
            </w:pPr>
            <w:r w:rsidRPr="00697316">
              <w:rPr>
                <w:rFonts w:ascii="Arial" w:hAnsi="Arial" w:cs="Arial"/>
                <w:bCs/>
                <w:sz w:val="24"/>
                <w:szCs w:val="24"/>
              </w:rPr>
              <w:t>Złożenie oferty przez podmiot uprawniony.</w:t>
            </w:r>
          </w:p>
        </w:tc>
      </w:tr>
      <w:tr w:rsidR="00156278" w:rsidRPr="00697316"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6"/>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ind w:left="125"/>
              <w:contextualSpacing/>
              <w:rPr>
                <w:rFonts w:ascii="Arial" w:hAnsi="Arial" w:cs="Arial"/>
                <w:sz w:val="24"/>
                <w:szCs w:val="24"/>
              </w:rPr>
            </w:pPr>
            <w:r w:rsidRPr="00697316">
              <w:rPr>
                <w:rFonts w:ascii="Arial" w:hAnsi="Arial" w:cs="Arial"/>
                <w:bCs/>
                <w:sz w:val="24"/>
                <w:szCs w:val="24"/>
              </w:rPr>
              <w:t xml:space="preserve">Złożenie potwierdzenia złożenia oferty z podpisami osób upoważnionych do składania oświadczeń woli w imieniu organizacji, zgodnie z uprawnieniem  wskazanym w Krajowym Rejestrze Sądowym/właściwej ewidencji lub innym dokumencie </w:t>
            </w:r>
            <w:r w:rsidRPr="00697316">
              <w:rPr>
                <w:rFonts w:ascii="Arial" w:hAnsi="Arial" w:cs="Arial"/>
                <w:sz w:val="24"/>
                <w:szCs w:val="24"/>
              </w:rPr>
              <w:br/>
              <w:t>(Za prawidłowe uznane zostaną podpisy z pieczęcią imienną, a w przypadku braku pieczęci – czytelny podpis z imienia i nazwiska ze wskazaniem pełnionej funkcji, umożliwiający weryfikację osób podpisujących ofertę z imienia i nazwiska).</w:t>
            </w:r>
          </w:p>
        </w:tc>
      </w:tr>
      <w:tr w:rsidR="00156278" w:rsidRPr="00697316"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6"/>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ind w:left="125"/>
              <w:contextualSpacing/>
              <w:rPr>
                <w:rFonts w:ascii="Arial" w:hAnsi="Arial" w:cs="Arial"/>
                <w:sz w:val="24"/>
                <w:szCs w:val="24"/>
              </w:rPr>
            </w:pPr>
            <w:r w:rsidRPr="00697316">
              <w:rPr>
                <w:rFonts w:ascii="Arial" w:hAnsi="Arial" w:cs="Arial"/>
                <w:bCs/>
                <w:sz w:val="24"/>
                <w:szCs w:val="24"/>
              </w:rPr>
              <w:t>Złożenie potwierdzenia złożenia oferty, którego suma kontrolna jest zgodna  z sumą kontrolną oferty w systemie (suma kontrolna to unikalny numer identyfikujący ofertę oraz potwierdzenie złożenia oferty, znajdujący się w dolnej części strony, który musi być zgodny na obu dokumentach).</w:t>
            </w:r>
          </w:p>
        </w:tc>
      </w:tr>
    </w:tbl>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697316" w:rsidP="003E5FDF">
      <w:pPr>
        <w:spacing w:after="100" w:line="360" w:lineRule="auto"/>
        <w:contextualSpacing/>
        <w:rPr>
          <w:rFonts w:ascii="Arial" w:hAnsi="Arial" w:cs="Arial"/>
          <w:sz w:val="24"/>
          <w:szCs w:val="24"/>
        </w:rPr>
      </w:pPr>
      <w:r w:rsidRPr="00697316">
        <w:rPr>
          <w:rFonts w:ascii="Arial" w:hAnsi="Arial" w:cs="Arial"/>
          <w:bCs/>
          <w:sz w:val="24"/>
          <w:szCs w:val="24"/>
        </w:rPr>
        <w:t>Kompletność informacji merytorycznych oraz zgodność proponowanego zadania z działalnością statutową organizacji</w:t>
      </w:r>
      <w:r>
        <w:rPr>
          <w:rFonts w:ascii="Arial" w:hAnsi="Arial" w:cs="Arial"/>
          <w:bCs/>
          <w:sz w:val="24"/>
          <w:szCs w:val="24"/>
        </w:rPr>
        <w:t>.</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Długość funkcjonowania organizacji w latach.</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Lista bazy sportowej na terenie Gminy Miasto Szczecin.</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Lista kadry trenerskiej klubu z podaniem kwalifikacji/stopnia mistrzowskiego.</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Wyniki sportowe uzyskane w 2020 r. - w przypadku nieprzeprowadzenia w danej dyscyplinie najważniejszych imprez sezonu takich jak MP, ME, MŚ można podać wyniki z 2019 r.</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Porównanie wyników sportowych osiągniętych w latach 2018-2020.</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Lista zawodników organizacji z podziałem na kategorie zawodnicze obowiązujące w danej dyscyplinie sportu w tym wyróżniona liczba zawodników w Kadrze Narodowej.</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numPr>
                <w:ilvl w:val="0"/>
                <w:numId w:val="57"/>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 xml:space="preserve">Plan promocji Gminy Miasto Szczecin.                                                    </w:t>
            </w:r>
          </w:p>
        </w:tc>
      </w:tr>
    </w:tbl>
    <w:p w:rsidR="00335A3B" w:rsidRDefault="00335A3B" w:rsidP="003E5FDF">
      <w:pPr>
        <w:spacing w:after="100" w:line="360" w:lineRule="auto"/>
        <w:contextualSpacing/>
        <w:rPr>
          <w:rFonts w:ascii="Arial" w:hAnsi="Arial" w:cs="Arial"/>
          <w:sz w:val="24"/>
          <w:szCs w:val="24"/>
        </w:rPr>
      </w:pPr>
      <w:r>
        <w:rPr>
          <w:rFonts w:ascii="Arial" w:hAnsi="Arial" w:cs="Arial"/>
          <w:sz w:val="24"/>
          <w:szCs w:val="24"/>
        </w:rPr>
        <w:t> </w:t>
      </w:r>
    </w:p>
    <w:p w:rsidR="00335A3B" w:rsidRPr="00335A3B" w:rsidRDefault="00335A3B" w:rsidP="003E5FDF">
      <w:pPr>
        <w:spacing w:after="100" w:line="360" w:lineRule="auto"/>
        <w:contextualSpacing/>
        <w:rPr>
          <w:rFonts w:ascii="Arial" w:hAnsi="Arial" w:cs="Arial"/>
          <w:sz w:val="24"/>
          <w:szCs w:val="24"/>
        </w:rPr>
      </w:pPr>
      <w:r w:rsidRPr="00335A3B">
        <w:rPr>
          <w:rFonts w:ascii="Arial" w:hAnsi="Arial" w:cs="Arial"/>
          <w:bCs/>
          <w:sz w:val="24"/>
          <w:szCs w:val="24"/>
        </w:rPr>
        <w:t>Kryteria oceny merytorycznej</w:t>
      </w:r>
    </w:p>
    <w:p w:rsidR="00156278" w:rsidRPr="00697316" w:rsidRDefault="00335A3B" w:rsidP="003E5FDF">
      <w:pPr>
        <w:spacing w:after="100" w:line="360" w:lineRule="auto"/>
        <w:contextualSpacing/>
        <w:rPr>
          <w:rFonts w:ascii="Arial" w:hAnsi="Arial" w:cs="Arial"/>
          <w:sz w:val="24"/>
          <w:szCs w:val="24"/>
        </w:rPr>
      </w:pPr>
      <w:r w:rsidRPr="00335A3B">
        <w:rPr>
          <w:rFonts w:ascii="Arial" w:hAnsi="Arial" w:cs="Arial"/>
          <w:bCs/>
          <w:iCs/>
          <w:sz w:val="24"/>
          <w:szCs w:val="24"/>
        </w:rPr>
        <w:t>Forma opisowa</w:t>
      </w:r>
    </w:p>
    <w:tbl>
      <w:tblPr>
        <w:tblW w:w="9214" w:type="dxa"/>
        <w:tblInd w:w="20" w:type="dxa"/>
        <w:tblLayout w:type="fixed"/>
        <w:tblCellMar>
          <w:top w:w="20" w:type="dxa"/>
          <w:left w:w="0" w:type="dxa"/>
          <w:bottom w:w="20" w:type="dxa"/>
          <w:right w:w="0" w:type="dxa"/>
        </w:tblCellMar>
        <w:tblLook w:val="0000" w:firstRow="0" w:lastRow="0" w:firstColumn="0" w:lastColumn="0" w:noHBand="0" w:noVBand="0"/>
      </w:tblPr>
      <w:tblGrid>
        <w:gridCol w:w="567"/>
        <w:gridCol w:w="8647"/>
      </w:tblGrid>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spacing w:after="40" w:line="360" w:lineRule="auto"/>
              <w:ind w:left="127"/>
              <w:contextualSpacing/>
              <w:rPr>
                <w:rFonts w:ascii="Arial" w:hAnsi="Arial" w:cs="Arial"/>
                <w:sz w:val="24"/>
                <w:szCs w:val="24"/>
              </w:rPr>
            </w:pPr>
            <w:r w:rsidRPr="00335A3B">
              <w:rPr>
                <w:rFonts w:ascii="Arial" w:hAnsi="Arial" w:cs="Arial"/>
                <w:bCs/>
                <w:sz w:val="24"/>
                <w:szCs w:val="24"/>
              </w:rPr>
              <w:t>Lp.</w:t>
            </w: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art. 15 ust.1 Ustawy</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numPr>
                <w:ilvl w:val="0"/>
                <w:numId w:val="58"/>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firstLine="17"/>
              <w:contextualSpacing/>
              <w:rPr>
                <w:rFonts w:ascii="Arial" w:hAnsi="Arial" w:cs="Arial"/>
                <w:sz w:val="24"/>
                <w:szCs w:val="24"/>
              </w:rPr>
            </w:pPr>
            <w:r w:rsidRPr="00335A3B">
              <w:rPr>
                <w:rFonts w:ascii="Arial" w:hAnsi="Arial" w:cs="Arial"/>
                <w:bCs/>
                <w:sz w:val="24"/>
                <w:szCs w:val="24"/>
              </w:rPr>
              <w:t>Ocena możliwości realizacji zadania publicznego przez organizację.</w:t>
            </w:r>
            <w:r w:rsidRPr="00335A3B">
              <w:rPr>
                <w:rFonts w:ascii="Arial" w:hAnsi="Arial" w:cs="Arial"/>
                <w:sz w:val="24"/>
                <w:szCs w:val="24"/>
              </w:rPr>
              <w:br/>
              <w:t xml:space="preserve">Ocena Opisu zadania - czy jest rzetelny i wyczerpujący zawierający: miejsce realizacji zadania, grupę docelową, sposób działania oraz komplementarność z innymi działaniami podejmowanymi przez organizacje lub inne podmioty. </w:t>
            </w:r>
            <w:r w:rsidRPr="00335A3B">
              <w:rPr>
                <w:rFonts w:ascii="Arial" w:hAnsi="Arial" w:cs="Arial"/>
                <w:sz w:val="24"/>
                <w:szCs w:val="24"/>
              </w:rPr>
              <w:br/>
              <w:t xml:space="preserve">Ocena zakładanych rezultatów realizacji zadania publicznego oraz sposobu monitorowania rezultatów/źródło informacji o osiągnięciu wskaźnika. </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numPr>
                <w:ilvl w:val="0"/>
                <w:numId w:val="58"/>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Ocena przedstawionej kalkulacji kosztów realizacji zadania publicznego,  w tym w odniesieniu do zakresu rzeczowego zadania.</w:t>
            </w:r>
            <w:r w:rsidRPr="00335A3B">
              <w:rPr>
                <w:rFonts w:ascii="Arial" w:hAnsi="Arial" w:cs="Arial"/>
                <w:sz w:val="24"/>
                <w:szCs w:val="24"/>
              </w:rPr>
              <w:br/>
              <w:t xml:space="preserve">Ocena kosztów - czy są racjonalne, spójne i niezbędne z punktu widzenia realizacji zadania. </w:t>
            </w:r>
            <w:r w:rsidRPr="00335A3B">
              <w:rPr>
                <w:rFonts w:ascii="Arial" w:hAnsi="Arial" w:cs="Arial"/>
                <w:sz w:val="24"/>
                <w:szCs w:val="24"/>
              </w:rPr>
              <w:br/>
              <w:t>Ocena prawidłowego zakwalifikowania kosztów do kategorii kosztorysu.</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numPr>
                <w:ilvl w:val="0"/>
                <w:numId w:val="58"/>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Ocena proponowanej jakości wykonania zadania i kwalifikacje osób, przy udziale których Organizacja będzie realizować zadanie publiczne.</w:t>
            </w:r>
            <w:r w:rsidRPr="00335A3B">
              <w:rPr>
                <w:rFonts w:ascii="Arial" w:hAnsi="Arial" w:cs="Arial"/>
                <w:sz w:val="24"/>
                <w:szCs w:val="24"/>
              </w:rPr>
              <w:br/>
              <w:t xml:space="preserve">Ocena składu i kwalifikacje kadry trenerskiej z punktu widzenia realizacji zadania. </w:t>
            </w:r>
            <w:r w:rsidRPr="00335A3B">
              <w:rPr>
                <w:rFonts w:ascii="Arial" w:hAnsi="Arial" w:cs="Arial"/>
                <w:sz w:val="24"/>
                <w:szCs w:val="24"/>
              </w:rPr>
              <w:br/>
              <w:t xml:space="preserve">Doświadczenie klubu w realizacji tego typu zadań. Ilość zawodników klubu, którzy wezmą udział w szkoleniu na podstawie 2020 r. z uwzględnieniem ich udziału w kadrze narodowej. </w:t>
            </w:r>
            <w:r w:rsidRPr="00335A3B">
              <w:rPr>
                <w:rFonts w:ascii="Arial" w:hAnsi="Arial" w:cs="Arial"/>
                <w:sz w:val="24"/>
                <w:szCs w:val="24"/>
              </w:rPr>
              <w:br/>
              <w:t xml:space="preserve">Ocena położenia bazy sportowej - czy znajduje się na terenie Gminy Miasto Szczecin. </w:t>
            </w:r>
            <w:r w:rsidRPr="00335A3B">
              <w:rPr>
                <w:rFonts w:ascii="Arial" w:hAnsi="Arial" w:cs="Arial"/>
                <w:sz w:val="24"/>
                <w:szCs w:val="24"/>
              </w:rPr>
              <w:br/>
              <w:t xml:space="preserve">Ocena planu promocji Gminy Miasto Szczecin. </w:t>
            </w:r>
            <w:r w:rsidRPr="00335A3B">
              <w:rPr>
                <w:rFonts w:ascii="Arial" w:hAnsi="Arial" w:cs="Arial"/>
                <w:sz w:val="24"/>
                <w:szCs w:val="24"/>
              </w:rPr>
              <w:br/>
              <w:t xml:space="preserve">Ocena wyników sportowych osiągniętych w 2020 r oraz porównanie ich z latami 2019-2020. </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numPr>
                <w:ilvl w:val="0"/>
                <w:numId w:val="58"/>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Ocena uwzględnionego przez organizację udziału środków finansowych własnych lub środków pochodzących z innych źródeł na realizację zadania publicznego.</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numPr>
                <w:ilvl w:val="0"/>
                <w:numId w:val="58"/>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Ocena planowanego przez organizację wkładu rzeczowego, osobowego, w tym świadczeń wolontariuszy i pracy społecznej członków.</w:t>
            </w:r>
          </w:p>
        </w:tc>
      </w:tr>
      <w:tr w:rsidR="00156278" w:rsidRPr="00335A3B" w:rsidTr="00335A3B">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CA6F8B">
            <w:pPr>
              <w:numPr>
                <w:ilvl w:val="0"/>
                <w:numId w:val="58"/>
              </w:numPr>
              <w:spacing w:after="40" w:line="360" w:lineRule="auto"/>
              <w:ind w:left="127" w:firstLine="0"/>
              <w:contextualSpacing/>
              <w:rPr>
                <w:rFonts w:ascii="Arial" w:hAnsi="Arial" w:cs="Arial"/>
                <w:sz w:val="24"/>
                <w:szCs w:val="24"/>
              </w:rPr>
            </w:pPr>
          </w:p>
        </w:tc>
        <w:tc>
          <w:tcPr>
            <w:tcW w:w="864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335A3B" w:rsidRDefault="00156278" w:rsidP="003E5FDF">
            <w:pPr>
              <w:spacing w:after="40" w:line="360" w:lineRule="auto"/>
              <w:ind w:left="125"/>
              <w:contextualSpacing/>
              <w:rPr>
                <w:rFonts w:ascii="Arial" w:hAnsi="Arial" w:cs="Arial"/>
                <w:sz w:val="24"/>
                <w:szCs w:val="24"/>
              </w:rPr>
            </w:pPr>
            <w:r w:rsidRPr="00335A3B">
              <w:rPr>
                <w:rFonts w:ascii="Arial" w:hAnsi="Arial" w:cs="Arial"/>
                <w:bCs/>
                <w:sz w:val="24"/>
                <w:szCs w:val="24"/>
              </w:rPr>
              <w:t>Ocena i analiza realizacji zleconych organizacji zadań publicznych, która w latach poprzednich realizowała zlecone zadania publiczne, biorąc pod uwagę rzetelność i terminowość oraz sposób rozliczenia otrzymanych na ten cel środków (dotyczy współpracy z administracją publiczną różnego szczebla).</w:t>
            </w:r>
          </w:p>
        </w:tc>
      </w:tr>
    </w:tbl>
    <w:p w:rsidR="00156278" w:rsidRPr="00697316" w:rsidRDefault="00156278" w:rsidP="003E5FDF">
      <w:pPr>
        <w:spacing w:after="100" w:line="360" w:lineRule="auto"/>
        <w:contextualSpacing/>
        <w:rPr>
          <w:rFonts w:ascii="Arial" w:hAnsi="Arial" w:cs="Arial"/>
          <w:sz w:val="24"/>
          <w:szCs w:val="24"/>
        </w:rPr>
      </w:pPr>
    </w:p>
    <w:p w:rsidR="00335A3B"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Uwaga!</w:t>
      </w:r>
      <w:r w:rsidRPr="00697316">
        <w:rPr>
          <w:rFonts w:ascii="Arial" w:hAnsi="Arial" w:cs="Arial"/>
          <w:sz w:val="24"/>
          <w:szCs w:val="24"/>
        </w:rPr>
        <w:br/>
        <w:t>Brak wymaganych informacji merytorycznych może skutkować znacznym obniżeniem przyznanych środków.</w:t>
      </w:r>
      <w:r w:rsidRPr="00697316">
        <w:rPr>
          <w:rFonts w:ascii="Arial" w:hAnsi="Arial" w:cs="Arial"/>
          <w:sz w:val="24"/>
          <w:szCs w:val="24"/>
        </w:rPr>
        <w:br/>
        <w:t>Dotację może uzyskać organizacja, k</w:t>
      </w:r>
      <w:r w:rsidR="00FB6D6B" w:rsidRPr="00697316">
        <w:rPr>
          <w:rFonts w:ascii="Arial" w:hAnsi="Arial" w:cs="Arial"/>
          <w:sz w:val="24"/>
          <w:szCs w:val="24"/>
        </w:rPr>
        <w:t xml:space="preserve">tóra otrzymała pozytywną ocenę </w:t>
      </w:r>
      <w:r w:rsidRPr="00697316">
        <w:rPr>
          <w:rFonts w:ascii="Arial" w:hAnsi="Arial" w:cs="Arial"/>
          <w:sz w:val="24"/>
          <w:szCs w:val="24"/>
        </w:rPr>
        <w:t xml:space="preserve">za kryterium 1,2,3,4 i 6 oceny merytorycznej oraz rekomendację komisji konkursowej. </w:t>
      </w:r>
      <w:r w:rsidRPr="00697316">
        <w:rPr>
          <w:rFonts w:ascii="Arial" w:hAnsi="Arial" w:cs="Arial"/>
          <w:sz w:val="24"/>
          <w:szCs w:val="24"/>
        </w:rPr>
        <w:br/>
        <w:t>Ostatecznego wyboru ofert dokona Prezydent Miasta bądź właściwy Zastępca Prezydenta Mia</w:t>
      </w:r>
      <w:r w:rsidR="00335A3B">
        <w:rPr>
          <w:rFonts w:ascii="Arial" w:hAnsi="Arial" w:cs="Arial"/>
          <w:sz w:val="24"/>
          <w:szCs w:val="24"/>
        </w:rPr>
        <w:t>sta w drodze oświadczenia woli.</w:t>
      </w:r>
    </w:p>
    <w:p w:rsidR="00156278" w:rsidRPr="00335A3B" w:rsidRDefault="00156278" w:rsidP="003E5FDF">
      <w:pPr>
        <w:pStyle w:val="Nagwek2"/>
        <w:numPr>
          <w:ilvl w:val="0"/>
          <w:numId w:val="54"/>
        </w:numPr>
        <w:tabs>
          <w:tab w:val="left" w:pos="284"/>
          <w:tab w:val="left" w:pos="426"/>
        </w:tabs>
        <w:spacing w:line="360" w:lineRule="auto"/>
        <w:ind w:left="0" w:firstLine="0"/>
        <w:contextualSpacing/>
        <w:rPr>
          <w:rFonts w:cs="Arial"/>
          <w:szCs w:val="24"/>
        </w:rPr>
      </w:pPr>
      <w:r w:rsidRPr="00697316">
        <w:t>Termin dokonania wyboru ofert.</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Termin dokonania wyboru ofert nastąpi w ciągu 60 dni od</w:t>
      </w:r>
      <w:r w:rsidR="00335A3B">
        <w:rPr>
          <w:rFonts w:ascii="Arial" w:hAnsi="Arial" w:cs="Arial"/>
          <w:sz w:val="24"/>
          <w:szCs w:val="24"/>
        </w:rPr>
        <w:t xml:space="preserve"> dnia zakończenia naboru ofert.</w:t>
      </w:r>
    </w:p>
    <w:p w:rsidR="00156278" w:rsidRPr="00697316" w:rsidRDefault="00156278" w:rsidP="003E5FDF">
      <w:pPr>
        <w:pStyle w:val="Nagwek2"/>
        <w:numPr>
          <w:ilvl w:val="0"/>
          <w:numId w:val="54"/>
        </w:numPr>
        <w:tabs>
          <w:tab w:val="left" w:pos="426"/>
        </w:tabs>
        <w:spacing w:line="360" w:lineRule="auto"/>
        <w:ind w:left="0" w:firstLine="0"/>
        <w:contextualSpacing/>
      </w:pPr>
      <w:r w:rsidRPr="00697316">
        <w:t>Zrealizowane przez Gminę Miasto Szczecin w roku ogłoszenia otwartego konkursu ofert oraz w roku poprzednim zadania publiczne tego samego rodzaju i związane z nimi koszty, ze szczególnym uwzględnieniem wysokości dotacji przekazanych Organizacjom.</w:t>
      </w:r>
    </w:p>
    <w:tbl>
      <w:tblPr>
        <w:tblW w:w="0" w:type="auto"/>
        <w:tblInd w:w="20" w:type="dxa"/>
        <w:tblLayout w:type="fixed"/>
        <w:tblCellMar>
          <w:top w:w="20" w:type="dxa"/>
          <w:left w:w="0" w:type="dxa"/>
          <w:bottom w:w="20" w:type="dxa"/>
          <w:right w:w="0" w:type="dxa"/>
        </w:tblCellMar>
        <w:tblLook w:val="0000" w:firstRow="0" w:lastRow="0" w:firstColumn="0" w:lastColumn="0" w:noHBand="0" w:noVBand="0"/>
      </w:tblPr>
      <w:tblGrid>
        <w:gridCol w:w="567"/>
        <w:gridCol w:w="4195"/>
        <w:gridCol w:w="4309"/>
      </w:tblGrid>
      <w:tr w:rsidR="00156278" w:rsidRPr="00AD0A4B" w:rsidTr="00E377A5">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AD0A4B" w:rsidRDefault="00156278" w:rsidP="003E5FDF">
            <w:pPr>
              <w:spacing w:after="40" w:line="360" w:lineRule="auto"/>
              <w:contextualSpacing/>
              <w:rPr>
                <w:rFonts w:ascii="Arial" w:hAnsi="Arial" w:cs="Arial"/>
                <w:sz w:val="24"/>
                <w:szCs w:val="24"/>
              </w:rPr>
            </w:pPr>
            <w:r w:rsidRPr="00AD0A4B">
              <w:rPr>
                <w:rFonts w:ascii="Arial" w:hAnsi="Arial" w:cs="Arial"/>
                <w:bCs/>
                <w:sz w:val="24"/>
                <w:szCs w:val="24"/>
              </w:rPr>
              <w:t>Lp.</w:t>
            </w: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AD0A4B" w:rsidRDefault="00156278" w:rsidP="003E5FDF">
            <w:pPr>
              <w:spacing w:after="40" w:line="360" w:lineRule="auto"/>
              <w:contextualSpacing/>
              <w:rPr>
                <w:rFonts w:ascii="Arial" w:hAnsi="Arial" w:cs="Arial"/>
                <w:sz w:val="24"/>
                <w:szCs w:val="24"/>
              </w:rPr>
            </w:pPr>
            <w:r w:rsidRPr="00AD0A4B">
              <w:rPr>
                <w:rFonts w:ascii="Arial" w:hAnsi="Arial" w:cs="Arial"/>
                <w:bCs/>
                <w:sz w:val="24"/>
                <w:szCs w:val="24"/>
              </w:rPr>
              <w:t>Rok</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AD0A4B" w:rsidRDefault="00156278" w:rsidP="003E5FDF">
            <w:pPr>
              <w:spacing w:after="40" w:line="360" w:lineRule="auto"/>
              <w:contextualSpacing/>
              <w:rPr>
                <w:rFonts w:ascii="Arial" w:hAnsi="Arial" w:cs="Arial"/>
                <w:sz w:val="24"/>
                <w:szCs w:val="24"/>
              </w:rPr>
            </w:pPr>
            <w:r w:rsidRPr="00AD0A4B">
              <w:rPr>
                <w:rFonts w:ascii="Arial" w:hAnsi="Arial" w:cs="Arial"/>
                <w:bCs/>
                <w:sz w:val="24"/>
                <w:szCs w:val="24"/>
              </w:rPr>
              <w:t>Wysokość środków (w zł)</w:t>
            </w:r>
          </w:p>
        </w:tc>
      </w:tr>
      <w:tr w:rsidR="00156278" w:rsidRPr="00697316" w:rsidTr="00E377A5">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60"/>
              </w:numPr>
              <w:spacing w:after="40" w:line="360" w:lineRule="auto"/>
              <w:ind w:left="127" w:firstLine="0"/>
              <w:contextualSpacing/>
              <w:rPr>
                <w:rFonts w:ascii="Arial" w:hAnsi="Arial" w:cs="Arial"/>
                <w:sz w:val="24"/>
                <w:szCs w:val="24"/>
              </w:rPr>
            </w:pP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sz w:val="24"/>
                <w:szCs w:val="24"/>
              </w:rPr>
              <w:t>2019</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jc w:val="right"/>
              <w:rPr>
                <w:rFonts w:ascii="Arial" w:hAnsi="Arial" w:cs="Arial"/>
                <w:sz w:val="24"/>
                <w:szCs w:val="24"/>
              </w:rPr>
            </w:pPr>
            <w:r w:rsidRPr="00697316">
              <w:rPr>
                <w:rFonts w:ascii="Arial" w:hAnsi="Arial" w:cs="Arial"/>
                <w:sz w:val="24"/>
                <w:szCs w:val="24"/>
              </w:rPr>
              <w:t>115 000,00</w:t>
            </w:r>
          </w:p>
        </w:tc>
      </w:tr>
      <w:tr w:rsidR="00156278" w:rsidRPr="00697316" w:rsidTr="00E377A5">
        <w:tblPrEx>
          <w:tblCellMar>
            <w:left w:w="0" w:type="dxa"/>
            <w:right w:w="0" w:type="dxa"/>
          </w:tblCellMar>
        </w:tblPrEx>
        <w:tc>
          <w:tcPr>
            <w:tcW w:w="567"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60"/>
              </w:numPr>
              <w:spacing w:after="40" w:line="360" w:lineRule="auto"/>
              <w:ind w:left="127" w:firstLine="0"/>
              <w:contextualSpacing/>
              <w:rPr>
                <w:rFonts w:ascii="Arial" w:hAnsi="Arial" w:cs="Arial"/>
                <w:sz w:val="24"/>
                <w:szCs w:val="24"/>
              </w:rPr>
            </w:pPr>
          </w:p>
        </w:tc>
        <w:tc>
          <w:tcPr>
            <w:tcW w:w="4195"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spacing w:after="40" w:line="360" w:lineRule="auto"/>
              <w:contextualSpacing/>
              <w:rPr>
                <w:rFonts w:ascii="Arial" w:hAnsi="Arial" w:cs="Arial"/>
                <w:sz w:val="24"/>
                <w:szCs w:val="24"/>
              </w:rPr>
            </w:pPr>
            <w:r w:rsidRPr="00697316">
              <w:rPr>
                <w:rFonts w:ascii="Arial" w:hAnsi="Arial" w:cs="Arial"/>
                <w:sz w:val="24"/>
                <w:szCs w:val="24"/>
              </w:rPr>
              <w:t>2020</w:t>
            </w:r>
          </w:p>
        </w:tc>
        <w:tc>
          <w:tcPr>
            <w:tcW w:w="4309" w:type="dxa"/>
            <w:tcBorders>
              <w:top w:val="single" w:sz="2" w:space="0" w:color="000000"/>
              <w:left w:val="single" w:sz="4" w:space="0" w:color="000000"/>
              <w:bottom w:val="single" w:sz="2" w:space="0" w:color="000000"/>
              <w:right w:val="single" w:sz="4" w:space="0" w:color="000000"/>
            </w:tcBorders>
            <w:tcMar>
              <w:left w:w="20" w:type="dxa"/>
              <w:right w:w="20" w:type="dxa"/>
            </w:tcMar>
          </w:tcPr>
          <w:p w:rsidR="00156278" w:rsidRPr="00697316" w:rsidRDefault="00156278" w:rsidP="003E5FDF">
            <w:pPr>
              <w:numPr>
                <w:ilvl w:val="0"/>
                <w:numId w:val="59"/>
              </w:numPr>
              <w:spacing w:after="40" w:line="360" w:lineRule="auto"/>
              <w:contextualSpacing/>
              <w:jc w:val="right"/>
              <w:rPr>
                <w:rFonts w:ascii="Arial" w:hAnsi="Arial" w:cs="Arial"/>
                <w:sz w:val="24"/>
                <w:szCs w:val="24"/>
              </w:rPr>
            </w:pPr>
            <w:r w:rsidRPr="00697316">
              <w:rPr>
                <w:rFonts w:ascii="Arial" w:hAnsi="Arial" w:cs="Arial"/>
                <w:sz w:val="24"/>
                <w:szCs w:val="24"/>
              </w:rPr>
              <w:t>000,00</w:t>
            </w:r>
          </w:p>
        </w:tc>
      </w:tr>
    </w:tbl>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w:t>
      </w:r>
    </w:p>
    <w:p w:rsidR="00156278" w:rsidRPr="00697316" w:rsidRDefault="00156278" w:rsidP="003E5FDF">
      <w:pPr>
        <w:pStyle w:val="Nagwek2"/>
        <w:numPr>
          <w:ilvl w:val="0"/>
          <w:numId w:val="54"/>
        </w:numPr>
        <w:tabs>
          <w:tab w:val="left" w:pos="426"/>
        </w:tabs>
        <w:spacing w:line="360" w:lineRule="auto"/>
        <w:ind w:left="0" w:firstLine="0"/>
        <w:contextualSpacing/>
      </w:pPr>
      <w:r w:rsidRPr="00697316">
        <w:t>Ochrona danych osobowych.</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Zgodnie z art. 13, 14,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w:t>
      </w:r>
    </w:p>
    <w:p w:rsidR="00156278" w:rsidRPr="00697316" w:rsidRDefault="00156278" w:rsidP="003E5FDF">
      <w:pPr>
        <w:numPr>
          <w:ilvl w:val="0"/>
          <w:numId w:val="50"/>
        </w:numPr>
        <w:spacing w:line="360" w:lineRule="auto"/>
        <w:ind w:left="357" w:hanging="357"/>
        <w:contextualSpacing/>
        <w:rPr>
          <w:rFonts w:ascii="Arial" w:hAnsi="Arial" w:cs="Arial"/>
          <w:sz w:val="24"/>
          <w:szCs w:val="24"/>
        </w:rPr>
      </w:pPr>
      <w:r w:rsidRPr="00697316">
        <w:rPr>
          <w:rFonts w:ascii="Arial" w:hAnsi="Arial" w:cs="Arial"/>
          <w:sz w:val="24"/>
          <w:szCs w:val="24"/>
        </w:rPr>
        <w:t>administratorem Pani/Pana danych osobowych jest Gmina Miasto Szczecin - Urząd Miasta Szczecin z siedzibą w Szczecinie, pl. Armii Krajowej 1;</w:t>
      </w:r>
    </w:p>
    <w:p w:rsidR="00156278" w:rsidRPr="00697316" w:rsidRDefault="00156278" w:rsidP="003E5FDF">
      <w:pPr>
        <w:numPr>
          <w:ilvl w:val="0"/>
          <w:numId w:val="51"/>
        </w:numPr>
        <w:spacing w:line="360" w:lineRule="auto"/>
        <w:ind w:left="357" w:hanging="357"/>
        <w:contextualSpacing/>
        <w:rPr>
          <w:rFonts w:ascii="Arial" w:hAnsi="Arial" w:cs="Arial"/>
          <w:sz w:val="24"/>
          <w:szCs w:val="24"/>
        </w:rPr>
      </w:pPr>
      <w:r w:rsidRPr="00697316">
        <w:rPr>
          <w:rFonts w:ascii="Arial" w:hAnsi="Arial" w:cs="Arial"/>
          <w:sz w:val="24"/>
          <w:szCs w:val="24"/>
        </w:rPr>
        <w:t>inspektor ochrony danych osobowych w Gminie Miasto Szczecin - Urząd Miasta Szczecin – dane kontaktowe: Inspektor Danych Osobowych, Urząd Miasta Szczecin, pl. Armii Krajowej 1, 70-456 Szczecin, telefon: 91 424 57 02, e-mail: iod@um.szczecin.pl Powyższe dane kontaktowe służą wyłącznie do kontaktów w sprawach związanych bezpośrednio z przetwarzaniem danych osobowych;</w:t>
      </w:r>
    </w:p>
    <w:p w:rsidR="00156278" w:rsidRPr="00697316" w:rsidRDefault="00156278" w:rsidP="003E5FDF">
      <w:pPr>
        <w:numPr>
          <w:ilvl w:val="0"/>
          <w:numId w:val="52"/>
        </w:numPr>
        <w:spacing w:after="100" w:line="360" w:lineRule="auto"/>
        <w:ind w:left="357" w:hanging="357"/>
        <w:contextualSpacing/>
        <w:rPr>
          <w:rFonts w:ascii="Arial" w:hAnsi="Arial" w:cs="Arial"/>
          <w:sz w:val="24"/>
          <w:szCs w:val="24"/>
        </w:rPr>
      </w:pPr>
      <w:r w:rsidRPr="00697316">
        <w:rPr>
          <w:rFonts w:ascii="Arial" w:hAnsi="Arial" w:cs="Arial"/>
          <w:sz w:val="24"/>
          <w:szCs w:val="24"/>
        </w:rPr>
        <w:t>Pani/Pana dane osobowe przetwarzane będą na podstawie art. 6 ust. 1 lit. c i lit. e RODO w celu związanym z postępowaniem – zlecenie realizacji zadania publicznego organizacji prowadzącej działalność pożytku publicznego prowadzonym w trybie niniejszego otwartego konkursu ofert zgodnie z ustawą z dnia 24 kwietnia 2003 r. o działalności pożytku publicznego i o wolontariacie.</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xml:space="preserve">Klauzula informacyjna Gminy Miasto Szczecin - Urzędu Miasta Szczecin wynikająca z przepisów RODO, dostępna jest na stronie </w:t>
      </w:r>
      <w:hyperlink r:id="rId7" w:history="1">
        <w:r w:rsidR="00D16F58" w:rsidRPr="00871D74">
          <w:rPr>
            <w:rStyle w:val="Hipercze"/>
            <w:rFonts w:ascii="Arial" w:hAnsi="Arial" w:cs="Arial"/>
            <w:sz w:val="24"/>
            <w:szCs w:val="24"/>
          </w:rPr>
          <w:t>http://bip.um.szczecin.pl/chapter_131142.asp</w:t>
        </w:r>
      </w:hyperlink>
    </w:p>
    <w:p w:rsidR="00156278" w:rsidRPr="00697316" w:rsidRDefault="00156278" w:rsidP="003E5FDF">
      <w:pPr>
        <w:pStyle w:val="Nagwek2"/>
        <w:numPr>
          <w:ilvl w:val="0"/>
          <w:numId w:val="54"/>
        </w:numPr>
        <w:tabs>
          <w:tab w:val="left" w:pos="426"/>
        </w:tabs>
        <w:spacing w:line="360" w:lineRule="auto"/>
        <w:ind w:left="0" w:firstLine="0"/>
        <w:contextualSpacing/>
      </w:pPr>
      <w:r w:rsidRPr="00697316">
        <w:t>Informacje dodatkowe.</w:t>
      </w:r>
    </w:p>
    <w:p w:rsidR="00156278" w:rsidRPr="00697316"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Informacji o konkursie udzielają:</w:t>
      </w:r>
    </w:p>
    <w:p w:rsidR="00D16F58"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xml:space="preserve">- pod względem formalnym </w:t>
      </w:r>
      <w:r w:rsidRPr="00D16F58">
        <w:rPr>
          <w:rFonts w:ascii="Arial" w:hAnsi="Arial" w:cs="Arial"/>
          <w:iCs/>
          <w:sz w:val="24"/>
          <w:szCs w:val="24"/>
        </w:rPr>
        <w:t>(Wydział/Biuro, imię i nazwisko, tel., adres e-mail):</w:t>
      </w:r>
      <w:r w:rsidRPr="00D16F58">
        <w:rPr>
          <w:rFonts w:ascii="Arial" w:hAnsi="Arial" w:cs="Arial"/>
          <w:sz w:val="24"/>
          <w:szCs w:val="24"/>
        </w:rPr>
        <w:t xml:space="preserve"> </w:t>
      </w:r>
      <w:r w:rsidRPr="00697316">
        <w:rPr>
          <w:rFonts w:ascii="Arial" w:hAnsi="Arial" w:cs="Arial"/>
          <w:sz w:val="24"/>
          <w:szCs w:val="24"/>
        </w:rPr>
        <w:t>Biuro Dialogu Obywatelskiego, Ilona Krupecka, tel.:</w:t>
      </w:r>
      <w:r w:rsidR="00FB6D6B" w:rsidRPr="00697316">
        <w:rPr>
          <w:rFonts w:ascii="Arial" w:hAnsi="Arial" w:cs="Arial"/>
          <w:sz w:val="24"/>
          <w:szCs w:val="24"/>
        </w:rPr>
        <w:t>914245107</w:t>
      </w:r>
      <w:r w:rsidRPr="00697316">
        <w:rPr>
          <w:rFonts w:ascii="Arial" w:hAnsi="Arial" w:cs="Arial"/>
          <w:sz w:val="24"/>
          <w:szCs w:val="24"/>
        </w:rPr>
        <w:t xml:space="preserve"> , e-mail: </w:t>
      </w:r>
      <w:hyperlink r:id="rId8" w:history="1">
        <w:r w:rsidR="00C26133" w:rsidRPr="00871D74">
          <w:rPr>
            <w:rStyle w:val="Hipercze"/>
            <w:rFonts w:ascii="Arial" w:hAnsi="Arial" w:cs="Arial"/>
            <w:sz w:val="24"/>
            <w:szCs w:val="24"/>
          </w:rPr>
          <w:t>ikrupec@um.szczecin.pl</w:t>
        </w:r>
      </w:hyperlink>
    </w:p>
    <w:p w:rsidR="00C26133" w:rsidRPr="00697316" w:rsidRDefault="00C26133" w:rsidP="003E5FDF">
      <w:pPr>
        <w:spacing w:after="100" w:line="360" w:lineRule="auto"/>
        <w:contextualSpacing/>
        <w:rPr>
          <w:rFonts w:ascii="Arial" w:hAnsi="Arial" w:cs="Arial"/>
          <w:sz w:val="24"/>
          <w:szCs w:val="24"/>
        </w:rPr>
      </w:pPr>
    </w:p>
    <w:p w:rsidR="00156278" w:rsidRDefault="00156278" w:rsidP="003E5FDF">
      <w:pPr>
        <w:spacing w:after="100" w:line="360" w:lineRule="auto"/>
        <w:contextualSpacing/>
        <w:rPr>
          <w:rFonts w:ascii="Arial" w:hAnsi="Arial" w:cs="Arial"/>
          <w:sz w:val="24"/>
          <w:szCs w:val="24"/>
        </w:rPr>
      </w:pPr>
      <w:r w:rsidRPr="00697316">
        <w:rPr>
          <w:rFonts w:ascii="Arial" w:hAnsi="Arial" w:cs="Arial"/>
          <w:sz w:val="24"/>
          <w:szCs w:val="24"/>
        </w:rPr>
        <w:t>- pod względem merytorycznym </w:t>
      </w:r>
      <w:r w:rsidRPr="00D16F58">
        <w:rPr>
          <w:rFonts w:ascii="Arial" w:hAnsi="Arial" w:cs="Arial"/>
          <w:iCs/>
          <w:sz w:val="24"/>
          <w:szCs w:val="24"/>
        </w:rPr>
        <w:t>(Wydział/Biuro, imię i nazwisko, tel., adres e-mail):</w:t>
      </w:r>
      <w:r w:rsidRPr="00697316">
        <w:rPr>
          <w:rFonts w:ascii="Arial" w:hAnsi="Arial" w:cs="Arial"/>
          <w:sz w:val="24"/>
          <w:szCs w:val="24"/>
        </w:rPr>
        <w:t xml:space="preserve"> Wydział Sportu, Ewa Szczepańska, tel.: 914245539, e-mail: </w:t>
      </w:r>
      <w:hyperlink r:id="rId9" w:history="1">
        <w:r w:rsidR="00C26133" w:rsidRPr="00871D74">
          <w:rPr>
            <w:rStyle w:val="Hipercze"/>
            <w:rFonts w:ascii="Arial" w:hAnsi="Arial" w:cs="Arial"/>
            <w:sz w:val="24"/>
            <w:szCs w:val="24"/>
          </w:rPr>
          <w:t>eszczep@um.szczecin.pl</w:t>
        </w:r>
      </w:hyperlink>
    </w:p>
    <w:p w:rsidR="00C26133" w:rsidRPr="00697316" w:rsidRDefault="00C26133" w:rsidP="003E5FDF">
      <w:pPr>
        <w:spacing w:after="100" w:line="360" w:lineRule="auto"/>
        <w:contextualSpacing/>
        <w:rPr>
          <w:rFonts w:ascii="Arial" w:hAnsi="Arial" w:cs="Arial"/>
          <w:sz w:val="24"/>
          <w:szCs w:val="24"/>
        </w:rPr>
      </w:pPr>
    </w:p>
    <w:sectPr w:rsidR="00C26133" w:rsidRPr="0069731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55F" w:rsidRDefault="007B355F">
      <w:r>
        <w:separator/>
      </w:r>
    </w:p>
  </w:endnote>
  <w:endnote w:type="continuationSeparator" w:id="0">
    <w:p w:rsidR="007B355F" w:rsidRDefault="007B3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78" w:rsidRPr="00E142C9" w:rsidRDefault="00156278" w:rsidP="00E142C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278" w:rsidRPr="00E142C9" w:rsidRDefault="00156278" w:rsidP="00E142C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C9" w:rsidRDefault="00E142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55F" w:rsidRDefault="007B355F">
      <w:r>
        <w:separator/>
      </w:r>
    </w:p>
  </w:footnote>
  <w:footnote w:type="continuationSeparator" w:id="0">
    <w:p w:rsidR="007B355F" w:rsidRDefault="007B3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C9" w:rsidRDefault="00E142C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C9" w:rsidRDefault="00E142C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2C9" w:rsidRDefault="00E142C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rPr>
        <w:rFonts w:cs="Times New Roman"/>
      </w:rPr>
    </w:lvl>
  </w:abstractNum>
  <w:abstractNum w:abstractNumId="1" w15:restartNumberingAfterBreak="0">
    <w:nsid w:val="00000003"/>
    <w:multiLevelType w:val="singleLevel"/>
    <w:tmpl w:val="00000000"/>
    <w:lvl w:ilvl="0">
      <w:start w:val="1"/>
      <w:numFmt w:val="lowerLetter"/>
      <w:lvlText w:val="%1)"/>
      <w:lvlJc w:val="left"/>
      <w:rPr>
        <w:rFonts w:cs="Times New Roman"/>
      </w:rPr>
    </w:lvl>
  </w:abstractNum>
  <w:abstractNum w:abstractNumId="2" w15:restartNumberingAfterBreak="0">
    <w:nsid w:val="00000005"/>
    <w:multiLevelType w:val="singleLevel"/>
    <w:tmpl w:val="00000000"/>
    <w:lvl w:ilvl="0">
      <w:start w:val="1"/>
      <w:numFmt w:val="lowerLetter"/>
      <w:lvlText w:val="%1)"/>
      <w:lvlJc w:val="left"/>
      <w:rPr>
        <w:rFonts w:cs="Times New Roman"/>
      </w:rPr>
    </w:lvl>
  </w:abstractNum>
  <w:abstractNum w:abstractNumId="3" w15:restartNumberingAfterBreak="0">
    <w:nsid w:val="00000007"/>
    <w:multiLevelType w:val="singleLevel"/>
    <w:tmpl w:val="00000000"/>
    <w:lvl w:ilvl="0">
      <w:start w:val="1"/>
      <w:numFmt w:val="lowerLetter"/>
      <w:lvlText w:val="%1)"/>
      <w:lvlJc w:val="left"/>
      <w:rPr>
        <w:rFonts w:cs="Times New Roman"/>
      </w:rPr>
    </w:lvl>
  </w:abstractNum>
  <w:abstractNum w:abstractNumId="4" w15:restartNumberingAfterBreak="0">
    <w:nsid w:val="00000009"/>
    <w:multiLevelType w:val="singleLevel"/>
    <w:tmpl w:val="00000000"/>
    <w:lvl w:ilvl="0">
      <w:start w:val="1"/>
      <w:numFmt w:val="bullet"/>
      <w:lvlText w:val=""/>
      <w:lvlJc w:val="left"/>
      <w:rPr>
        <w:rFonts w:ascii="Symbol" w:hAnsi="Symbol"/>
      </w:rPr>
    </w:lvl>
  </w:abstractNum>
  <w:abstractNum w:abstractNumId="5" w15:restartNumberingAfterBreak="0">
    <w:nsid w:val="0000000B"/>
    <w:multiLevelType w:val="singleLevel"/>
    <w:tmpl w:val="00000000"/>
    <w:lvl w:ilvl="0">
      <w:start w:val="1"/>
      <w:numFmt w:val="decimal"/>
      <w:lvlText w:val="%1)"/>
      <w:lvlJc w:val="left"/>
      <w:rPr>
        <w:rFonts w:cs="Times New Roman"/>
      </w:rPr>
    </w:lvl>
  </w:abstractNum>
  <w:abstractNum w:abstractNumId="6" w15:restartNumberingAfterBreak="0">
    <w:nsid w:val="0000000D"/>
    <w:multiLevelType w:val="singleLevel"/>
    <w:tmpl w:val="00000000"/>
    <w:lvl w:ilvl="0">
      <w:start w:val="1"/>
      <w:numFmt w:val="decimal"/>
      <w:lvlText w:val="%1)"/>
      <w:lvlJc w:val="left"/>
      <w:rPr>
        <w:rFonts w:cs="Times New Roman"/>
      </w:rPr>
    </w:lvl>
  </w:abstractNum>
  <w:abstractNum w:abstractNumId="7" w15:restartNumberingAfterBreak="0">
    <w:nsid w:val="0000000F"/>
    <w:multiLevelType w:val="singleLevel"/>
    <w:tmpl w:val="00000000"/>
    <w:lvl w:ilvl="0">
      <w:start w:val="1"/>
      <w:numFmt w:val="decimal"/>
      <w:lvlText w:val="%1)"/>
      <w:lvlJc w:val="left"/>
      <w:rPr>
        <w:rFonts w:cs="Times New Roman"/>
      </w:rPr>
    </w:lvl>
  </w:abstractNum>
  <w:abstractNum w:abstractNumId="8" w15:restartNumberingAfterBreak="0">
    <w:nsid w:val="00000011"/>
    <w:multiLevelType w:val="singleLevel"/>
    <w:tmpl w:val="00000000"/>
    <w:lvl w:ilvl="0">
      <w:start w:val="1"/>
      <w:numFmt w:val="bullet"/>
      <w:lvlText w:val=""/>
      <w:lvlJc w:val="left"/>
      <w:rPr>
        <w:rFonts w:ascii="Symbol" w:hAnsi="Symbol"/>
      </w:rPr>
    </w:lvl>
  </w:abstractNum>
  <w:abstractNum w:abstractNumId="9" w15:restartNumberingAfterBreak="0">
    <w:nsid w:val="0DC57F9B"/>
    <w:multiLevelType w:val="hybridMultilevel"/>
    <w:tmpl w:val="86AAC2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9132E28"/>
    <w:multiLevelType w:val="hybridMultilevel"/>
    <w:tmpl w:val="C03086B4"/>
    <w:lvl w:ilvl="0" w:tplc="C212A0BC">
      <w:start w:val="6"/>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FEB2E0F"/>
    <w:multiLevelType w:val="hybridMultilevel"/>
    <w:tmpl w:val="F0B29E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2B2F763A"/>
    <w:multiLevelType w:val="hybridMultilevel"/>
    <w:tmpl w:val="2932BC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2DD33823"/>
    <w:multiLevelType w:val="hybridMultilevel"/>
    <w:tmpl w:val="62C4837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C2F1D8B"/>
    <w:multiLevelType w:val="hybridMultilevel"/>
    <w:tmpl w:val="29BECF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527AB6"/>
    <w:multiLevelType w:val="hybridMultilevel"/>
    <w:tmpl w:val="E03291D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CC40B39"/>
    <w:multiLevelType w:val="hybridMultilevel"/>
    <w:tmpl w:val="95CA157E"/>
    <w:lvl w:ilvl="0" w:tplc="C212A0BC">
      <w:start w:val="6"/>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6FE9057B"/>
    <w:multiLevelType w:val="hybridMultilevel"/>
    <w:tmpl w:val="58FAFDCA"/>
    <w:lvl w:ilvl="0" w:tplc="23CE05F2">
      <w:start w:val="124"/>
      <w:numFmt w:val="decimal"/>
      <w:lvlText w:val="%1"/>
      <w:lvlJc w:val="left"/>
      <w:pPr>
        <w:ind w:left="765" w:hanging="4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767960EA"/>
    <w:multiLevelType w:val="hybridMultilevel"/>
    <w:tmpl w:val="6476908A"/>
    <w:lvl w:ilvl="0" w:tplc="C212A0BC">
      <w:start w:val="6"/>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9" w15:restartNumberingAfterBreak="0">
    <w:nsid w:val="7ED57627"/>
    <w:multiLevelType w:val="hybridMultilevel"/>
    <w:tmpl w:val="05F86C1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 w:numId="10">
    <w:abstractNumId w:val="1"/>
  </w:num>
  <w:num w:numId="11">
    <w:abstractNumId w:val="0"/>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 w:numId="25">
    <w:abstractNumId w:val="0"/>
  </w:num>
  <w:num w:numId="26">
    <w:abstractNumId w:val="0"/>
  </w:num>
  <w:num w:numId="27">
    <w:abstractNumId w:val="3"/>
  </w:num>
  <w:num w:numId="28">
    <w:abstractNumId w:val="3"/>
  </w:num>
  <w:num w:numId="29">
    <w:abstractNumId w:val="3"/>
  </w:num>
  <w:num w:numId="30">
    <w:abstractNumId w:val="3"/>
  </w:num>
  <w:num w:numId="31">
    <w:abstractNumId w:val="0"/>
  </w:num>
  <w:num w:numId="32">
    <w:abstractNumId w:val="0"/>
  </w:num>
  <w:num w:numId="33">
    <w:abstractNumId w:val="4"/>
  </w:num>
  <w:num w:numId="34">
    <w:abstractNumId w:val="4"/>
  </w:num>
  <w:num w:numId="35">
    <w:abstractNumId w:val="4"/>
  </w:num>
  <w:num w:numId="36">
    <w:abstractNumId w:val="4"/>
  </w:num>
  <w:num w:numId="37">
    <w:abstractNumId w:val="4"/>
  </w:num>
  <w:num w:numId="38">
    <w:abstractNumId w:val="4"/>
  </w:num>
  <w:num w:numId="39">
    <w:abstractNumId w:val="0"/>
  </w:num>
  <w:num w:numId="40">
    <w:abstractNumId w:val="5"/>
  </w:num>
  <w:num w:numId="41">
    <w:abstractNumId w:val="5"/>
  </w:num>
  <w:num w:numId="42">
    <w:abstractNumId w:val="6"/>
  </w:num>
  <w:num w:numId="43">
    <w:abstractNumId w:val="6"/>
  </w:num>
  <w:num w:numId="44">
    <w:abstractNumId w:val="6"/>
  </w:num>
  <w:num w:numId="45">
    <w:abstractNumId w:val="6"/>
  </w:num>
  <w:num w:numId="46">
    <w:abstractNumId w:val="6"/>
  </w:num>
  <w:num w:numId="47">
    <w:abstractNumId w:val="7"/>
  </w:num>
  <w:num w:numId="48">
    <w:abstractNumId w:val="7"/>
  </w:num>
  <w:num w:numId="49">
    <w:abstractNumId w:val="7"/>
  </w:num>
  <w:num w:numId="50">
    <w:abstractNumId w:val="8"/>
  </w:num>
  <w:num w:numId="51">
    <w:abstractNumId w:val="8"/>
  </w:num>
  <w:num w:numId="52">
    <w:abstractNumId w:val="8"/>
  </w:num>
  <w:num w:numId="53">
    <w:abstractNumId w:val="11"/>
  </w:num>
  <w:num w:numId="54">
    <w:abstractNumId w:val="18"/>
  </w:num>
  <w:num w:numId="55">
    <w:abstractNumId w:val="9"/>
  </w:num>
  <w:num w:numId="56">
    <w:abstractNumId w:val="14"/>
  </w:num>
  <w:num w:numId="57">
    <w:abstractNumId w:val="15"/>
  </w:num>
  <w:num w:numId="58">
    <w:abstractNumId w:val="13"/>
  </w:num>
  <w:num w:numId="59">
    <w:abstractNumId w:val="17"/>
  </w:num>
  <w:num w:numId="60">
    <w:abstractNumId w:val="19"/>
  </w:num>
  <w:num w:numId="61">
    <w:abstractNumId w:val="12"/>
  </w:num>
  <w:num w:numId="62">
    <w:abstractNumId w:val="16"/>
  </w:num>
  <w:num w:numId="63">
    <w:abstractNumId w:val="1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78"/>
    <w:rsid w:val="00156278"/>
    <w:rsid w:val="001C51FF"/>
    <w:rsid w:val="00335A3B"/>
    <w:rsid w:val="003E5FDF"/>
    <w:rsid w:val="00461DF8"/>
    <w:rsid w:val="00697316"/>
    <w:rsid w:val="006A7799"/>
    <w:rsid w:val="007108FA"/>
    <w:rsid w:val="007B355F"/>
    <w:rsid w:val="00871D74"/>
    <w:rsid w:val="00962967"/>
    <w:rsid w:val="00A541BD"/>
    <w:rsid w:val="00AD0A4B"/>
    <w:rsid w:val="00C26133"/>
    <w:rsid w:val="00C32A91"/>
    <w:rsid w:val="00CA6F8B"/>
    <w:rsid w:val="00D16F58"/>
    <w:rsid w:val="00E142C9"/>
    <w:rsid w:val="00E377A5"/>
    <w:rsid w:val="00FB6D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autoSpaceDE w:val="0"/>
      <w:autoSpaceDN w:val="0"/>
      <w:adjustRightInd w:val="0"/>
      <w:spacing w:after="0" w:line="240" w:lineRule="auto"/>
    </w:pPr>
    <w:rPr>
      <w:rFonts w:ascii="Helvetica" w:hAnsi="Helvetica" w:cs="Helvetica"/>
      <w:color w:val="000000"/>
    </w:rPr>
  </w:style>
  <w:style w:type="paragraph" w:styleId="Nagwek1">
    <w:name w:val="heading 1"/>
    <w:basedOn w:val="Normalny"/>
    <w:next w:val="Normalny"/>
    <w:link w:val="Nagwek1Znak"/>
    <w:uiPriority w:val="9"/>
    <w:qFormat/>
    <w:rsid w:val="006A7799"/>
    <w:pPr>
      <w:keepNext/>
      <w:spacing w:before="240" w:after="60"/>
      <w:outlineLvl w:val="0"/>
    </w:pPr>
    <w:rPr>
      <w:rFonts w:ascii="Arial" w:eastAsiaTheme="majorEastAsia" w:hAnsi="Arial" w:cs="Times New Roman"/>
      <w:b/>
      <w:bCs/>
      <w:kern w:val="32"/>
      <w:sz w:val="24"/>
      <w:szCs w:val="32"/>
    </w:rPr>
  </w:style>
  <w:style w:type="paragraph" w:styleId="Nagwek2">
    <w:name w:val="heading 2"/>
    <w:basedOn w:val="Normalny"/>
    <w:next w:val="Normalny"/>
    <w:link w:val="Nagwek2Znak"/>
    <w:uiPriority w:val="9"/>
    <w:unhideWhenUsed/>
    <w:qFormat/>
    <w:rsid w:val="00697316"/>
    <w:pPr>
      <w:keepNext/>
      <w:spacing w:before="240" w:after="60"/>
      <w:outlineLvl w:val="1"/>
    </w:pPr>
    <w:rPr>
      <w:rFonts w:ascii="Arial" w:eastAsiaTheme="majorEastAsia" w:hAnsi="Arial" w:cs="Times New Roman"/>
      <w:b/>
      <w:bCs/>
      <w:iCs/>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6A7799"/>
    <w:rPr>
      <w:rFonts w:ascii="Arial" w:eastAsiaTheme="majorEastAsia" w:hAnsi="Arial" w:cs="Times New Roman"/>
      <w:b/>
      <w:bCs/>
      <w:color w:val="000000"/>
      <w:kern w:val="32"/>
      <w:sz w:val="32"/>
      <w:szCs w:val="32"/>
    </w:rPr>
  </w:style>
  <w:style w:type="character" w:customStyle="1" w:styleId="Nagwek2Znak">
    <w:name w:val="Nagłówek 2 Znak"/>
    <w:basedOn w:val="Domylnaczcionkaakapitu"/>
    <w:link w:val="Nagwek2"/>
    <w:uiPriority w:val="9"/>
    <w:locked/>
    <w:rsid w:val="00697316"/>
    <w:rPr>
      <w:rFonts w:ascii="Arial" w:eastAsiaTheme="majorEastAsia" w:hAnsi="Arial" w:cs="Times New Roman"/>
      <w:b/>
      <w:bCs/>
      <w:iCs/>
      <w:color w:val="000000"/>
      <w:sz w:val="28"/>
      <w:szCs w:val="28"/>
    </w:rPr>
  </w:style>
  <w:style w:type="character" w:customStyle="1" w:styleId="DefaultParagraphFont">
    <w:name w:val="DefaultParagraphFont"/>
  </w:style>
  <w:style w:type="paragraph" w:customStyle="1" w:styleId="Heading1">
    <w:name w:val="Heading1"/>
    <w:basedOn w:val="Normalny"/>
    <w:uiPriority w:val="99"/>
    <w:pPr>
      <w:spacing w:before="295" w:after="295"/>
      <w:outlineLvl w:val="0"/>
    </w:pPr>
    <w:rPr>
      <w:b/>
      <w:bCs/>
      <w:sz w:val="44"/>
      <w:szCs w:val="44"/>
    </w:rPr>
  </w:style>
  <w:style w:type="paragraph" w:customStyle="1" w:styleId="Heading2">
    <w:name w:val="Heading2"/>
    <w:basedOn w:val="Heading1"/>
    <w:uiPriority w:val="99"/>
    <w:pPr>
      <w:spacing w:before="274" w:after="274"/>
      <w:outlineLvl w:val="1"/>
    </w:pPr>
    <w:rPr>
      <w:sz w:val="33"/>
      <w:szCs w:val="33"/>
    </w:rPr>
  </w:style>
  <w:style w:type="paragraph" w:customStyle="1" w:styleId="Heading3">
    <w:name w:val="Heading3"/>
    <w:basedOn w:val="Heading2"/>
    <w:uiPriority w:val="99"/>
    <w:pPr>
      <w:spacing w:before="257" w:after="257"/>
      <w:outlineLvl w:val="2"/>
    </w:pPr>
    <w:rPr>
      <w:sz w:val="26"/>
      <w:szCs w:val="26"/>
    </w:rPr>
  </w:style>
  <w:style w:type="paragraph" w:customStyle="1" w:styleId="Heading4">
    <w:name w:val="Heading4"/>
    <w:basedOn w:val="Heading3"/>
    <w:uiPriority w:val="99"/>
    <w:pPr>
      <w:spacing w:before="293" w:after="293"/>
      <w:outlineLvl w:val="3"/>
    </w:pPr>
    <w:rPr>
      <w:sz w:val="22"/>
      <w:szCs w:val="22"/>
    </w:rPr>
  </w:style>
  <w:style w:type="paragraph" w:customStyle="1" w:styleId="Heading5">
    <w:name w:val="Heading5"/>
    <w:basedOn w:val="Heading4"/>
    <w:uiPriority w:val="99"/>
    <w:pPr>
      <w:spacing w:before="305" w:after="305"/>
      <w:outlineLvl w:val="4"/>
    </w:pPr>
    <w:rPr>
      <w:sz w:val="18"/>
      <w:szCs w:val="18"/>
    </w:rPr>
  </w:style>
  <w:style w:type="paragraph" w:customStyle="1" w:styleId="Heading6">
    <w:name w:val="Heading6"/>
    <w:basedOn w:val="Heading5"/>
    <w:uiPriority w:val="99"/>
    <w:pPr>
      <w:spacing w:before="343" w:after="343"/>
      <w:outlineLvl w:val="5"/>
    </w:pPr>
    <w:rPr>
      <w:sz w:val="15"/>
      <w:szCs w:val="15"/>
    </w:rPr>
  </w:style>
  <w:style w:type="paragraph" w:customStyle="1" w:styleId="Heading7">
    <w:name w:val="Heading7"/>
    <w:basedOn w:val="Heading6"/>
    <w:uiPriority w:val="99"/>
    <w:pPr>
      <w:outlineLvl w:val="6"/>
    </w:pPr>
  </w:style>
  <w:style w:type="paragraph" w:customStyle="1" w:styleId="Heading8">
    <w:name w:val="Heading8"/>
    <w:basedOn w:val="Heading7"/>
    <w:uiPriority w:val="99"/>
    <w:pPr>
      <w:outlineLvl w:val="7"/>
    </w:pPr>
  </w:style>
  <w:style w:type="paragraph" w:customStyle="1" w:styleId="Heading9">
    <w:name w:val="Heading9"/>
    <w:basedOn w:val="Heading8"/>
    <w:uiPriority w:val="99"/>
    <w:pPr>
      <w:outlineLvl w:val="8"/>
    </w:pPr>
  </w:style>
  <w:style w:type="paragraph" w:styleId="Lista">
    <w:name w:val="List"/>
    <w:basedOn w:val="Normalny"/>
    <w:uiPriority w:val="99"/>
  </w:style>
  <w:style w:type="paragraph" w:customStyle="1" w:styleId="Footnote">
    <w:name w:val="Footnote"/>
    <w:basedOn w:val="Normalny"/>
    <w:uiPriority w:val="99"/>
  </w:style>
  <w:style w:type="paragraph" w:styleId="Nagwek">
    <w:name w:val="header"/>
    <w:basedOn w:val="Normalny"/>
    <w:link w:val="NagwekZnak"/>
    <w:uiPriority w:val="99"/>
  </w:style>
  <w:style w:type="character" w:customStyle="1" w:styleId="NagwekZnak">
    <w:name w:val="Nagłówek Znak"/>
    <w:basedOn w:val="Domylnaczcionkaakapitu"/>
    <w:link w:val="Nagwek"/>
    <w:uiPriority w:val="99"/>
    <w:semiHidden/>
    <w:locked/>
    <w:rPr>
      <w:rFonts w:ascii="Helvetica" w:hAnsi="Helvetica" w:cs="Helvetica"/>
      <w:color w:val="000000"/>
    </w:rPr>
  </w:style>
  <w:style w:type="paragraph" w:styleId="Stopka">
    <w:name w:val="footer"/>
    <w:basedOn w:val="Normalny"/>
    <w:link w:val="StopkaZnak"/>
    <w:uiPriority w:val="99"/>
  </w:style>
  <w:style w:type="character" w:customStyle="1" w:styleId="StopkaZnak">
    <w:name w:val="Stopka Znak"/>
    <w:basedOn w:val="Domylnaczcionkaakapitu"/>
    <w:link w:val="Stopka"/>
    <w:uiPriority w:val="99"/>
    <w:semiHidden/>
    <w:locked/>
    <w:rPr>
      <w:rFonts w:ascii="Helvetica" w:hAnsi="Helvetica" w:cs="Helvetica"/>
      <w:color w:val="000000"/>
    </w:rPr>
  </w:style>
  <w:style w:type="character" w:styleId="Hipercze">
    <w:name w:val="Hyperlink"/>
    <w:basedOn w:val="DefaultParagraphFont"/>
    <w:uiPriority w:val="99"/>
    <w:rPr>
      <w:rFonts w:cs="Times New Roman"/>
      <w:color w:val="0000FF"/>
      <w:u w:val="single"/>
    </w:rPr>
  </w:style>
  <w:style w:type="paragraph" w:customStyle="1" w:styleId="InvalidStyleName">
    <w:name w:val="InvalidStyleName"/>
    <w:basedOn w:val="Normalny"/>
    <w:uiPriority w:val="99"/>
    <w:rPr>
      <w:b/>
      <w:bCs/>
      <w:color w:val="00FF00"/>
      <w:u w:val="dash"/>
    </w:rPr>
  </w:style>
  <w:style w:type="paragraph" w:customStyle="1" w:styleId="FieldValue">
    <w:name w:val="FieldValue"/>
    <w:basedOn w:val="Normalny"/>
    <w:uiPriority w:val="99"/>
  </w:style>
  <w:style w:type="paragraph" w:customStyle="1" w:styleId="TextArea">
    <w:name w:val="TextArea"/>
    <w:basedOn w:val="FieldValu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rupec@um.szczeci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bip.um.szczecin.pl/chapter_131142.as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szczep@um.szczecin.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2836</Words>
  <Characters>18579</Characters>
  <Application>Microsoft Office Word</Application>
  <DocSecurity>0</DocSecurity>
  <Lines>154</Lines>
  <Paragraphs>42</Paragraphs>
  <ScaleCrop>false</ScaleCrop>
  <HeadingPairs>
    <vt:vector size="4" baseType="variant">
      <vt:variant>
        <vt:lpstr>Tytuł</vt:lpstr>
      </vt:variant>
      <vt:variant>
        <vt:i4>1</vt:i4>
      </vt:variant>
      <vt:variant>
        <vt:lpstr>Nagłówki</vt:lpstr>
      </vt:variant>
      <vt:variant>
        <vt:i4>25</vt:i4>
      </vt:variant>
    </vt:vector>
  </HeadingPairs>
  <TitlesOfParts>
    <vt:vector size="26" baseType="lpstr">
      <vt:lpstr>Ogłoszenie konkursowe</vt:lpstr>
      <vt:lpstr>OGŁOSZENIE PREZYDENTA MIASTA SZCZECIN</vt:lpstr>
      <vt:lpstr/>
      <vt:lpstr>Nr Otwartego Konkursu Ofert:</vt:lpstr>
      <vt:lpstr>BDO/IK/2021/014</vt:lpstr>
      <vt:lpstr/>
      <vt:lpstr>PREZYDENT MIASTA SZCZECIN</vt:lpstr>
      <vt:lpstr>ogłasza otwarty konkurs ofert</vt:lpstr>
      <vt:lpstr>na wsparcie</vt:lpstr>
      <vt:lpstr>realizacji zadania publicznego w zakresie</vt:lpstr>
      <vt:lpstr>wspierania i upowszechniania kultury fizycznej</vt:lpstr>
      <vt:lpstr>    Nazwa zadania:</vt:lpstr>
      <vt:lpstr>    Opis zadania:</vt:lpstr>
      <vt:lpstr>    Cel zadania:</vt:lpstr>
      <vt:lpstr>    Wysokość środków publicznych przeznaczonych na realizację zadania:</vt:lpstr>
      <vt:lpstr>    Zasady przyznawania dotacji:</vt:lpstr>
      <vt:lpstr>    Termin realizacji zadania: od dnia 18.01.2021 r. do dnia 31.12.2021 r.</vt:lpstr>
      <vt:lpstr>    Warunki realizacji zadania:</vt:lpstr>
      <vt:lpstr>    Termin i sposób składania ofert oraz potwierdzenia złożenia ofert:</vt:lpstr>
      <vt:lpstr>    Wymagane informacje merytoryczne:</vt:lpstr>
      <vt:lpstr>    Tryb wyboru ofert.</vt:lpstr>
      <vt:lpstr>    Kryteria wyboru ofert.</vt:lpstr>
      <vt:lpstr>    Termin dokonania wyboru ofert.</vt:lpstr>
      <vt:lpstr>    Zrealizowane przez Gminę Miasto Szczecin w roku ogłoszenia otwartego konkursu of</vt:lpstr>
      <vt:lpstr>    Ochrona danych osobowych.</vt:lpstr>
      <vt:lpstr>    Informacje dodatkowe.</vt:lpstr>
    </vt:vector>
  </TitlesOfParts>
  <Manager/>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konkursowe</dc:title>
  <dc:subject>Otwarty Konkurs Ofert</dc:subject>
  <dc:creator/>
  <cp:keywords/>
  <dc:description/>
  <cp:lastModifiedBy/>
  <cp:revision>1</cp:revision>
  <dcterms:created xsi:type="dcterms:W3CDTF">2021-03-15T12:09:00Z</dcterms:created>
  <dcterms:modified xsi:type="dcterms:W3CDTF">2021-03-15T12:11:00Z</dcterms:modified>
</cp:coreProperties>
</file>